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8DF9" w14:textId="4FE0A683" w:rsidR="00113C5A" w:rsidRPr="00455A3C" w:rsidRDefault="00113C5A" w:rsidP="00F60A53">
      <w:pPr>
        <w:pStyle w:val="F2-zkladn"/>
        <w:spacing w:line="276" w:lineRule="auto"/>
        <w:rPr>
          <w:b/>
          <w:sz w:val="28"/>
          <w:szCs w:val="28"/>
        </w:rPr>
      </w:pPr>
    </w:p>
    <w:p w14:paraId="7FEA48D8" w14:textId="73516EEC" w:rsidR="00B123FF" w:rsidRPr="00455A3C" w:rsidRDefault="00EE2179" w:rsidP="00F60A53">
      <w:pPr>
        <w:pStyle w:val="F2-zkladn"/>
        <w:spacing w:line="276" w:lineRule="auto"/>
        <w:rPr>
          <w:b/>
          <w:sz w:val="28"/>
          <w:szCs w:val="28"/>
        </w:rPr>
      </w:pPr>
      <w:bookmarkStart w:id="0" w:name="_Hlk104376839"/>
      <w:bookmarkEnd w:id="0"/>
      <w:r>
        <w:rPr>
          <w:b/>
          <w:sz w:val="28"/>
          <w:szCs w:val="28"/>
        </w:rPr>
        <w:t>ANALÝZA</w:t>
      </w:r>
    </w:p>
    <w:p w14:paraId="59F979EF" w14:textId="116E271E" w:rsidR="000A2833" w:rsidRPr="00455A3C" w:rsidRDefault="00E10832" w:rsidP="00F60A53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BB0B2BF" wp14:editId="4F4E7F15">
                <wp:extent cx="301625" cy="301625"/>
                <wp:effectExtent l="0" t="0" r="0" b="0"/>
                <wp:docPr id="2" name="AutoShape 2" descr="Fidelity International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BDB3B5A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EC0D461" w14:textId="57F6B681" w:rsidR="000C727D" w:rsidRDefault="00E10832" w:rsidP="002027ED">
      <w:pPr>
        <w:pStyle w:val="F2-zkladn"/>
        <w:tabs>
          <w:tab w:val="right" w:pos="9070"/>
        </w:tabs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2B2374B7" wp14:editId="5EDE3B55">
                <wp:extent cx="301625" cy="301625"/>
                <wp:effectExtent l="0" t="0" r="0" b="0"/>
                <wp:docPr id="1" name="AutoShape 5" descr="Fidelity International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B836C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455A3C">
        <w:tab/>
      </w:r>
      <w:r w:rsidR="00DE3946" w:rsidRPr="00893890">
        <w:t>Praha,</w:t>
      </w:r>
      <w:r w:rsidR="00883B41">
        <w:t xml:space="preserve"> </w:t>
      </w:r>
      <w:r w:rsidR="006D2153">
        <w:t>1</w:t>
      </w:r>
      <w:r w:rsidR="00304242">
        <w:t>8</w:t>
      </w:r>
      <w:r w:rsidR="005420B4" w:rsidRPr="00893890">
        <w:t>.</w:t>
      </w:r>
      <w:r w:rsidR="006D2153">
        <w:t>říjen</w:t>
      </w:r>
      <w:r w:rsidR="00A30105" w:rsidRPr="00893890">
        <w:t xml:space="preserve"> 20</w:t>
      </w:r>
      <w:r w:rsidR="00A7414F" w:rsidRPr="00893890">
        <w:t>2</w:t>
      </w:r>
      <w:r w:rsidR="000F274E" w:rsidRPr="00893890">
        <w:t>3</w:t>
      </w:r>
    </w:p>
    <w:p w14:paraId="7EECF1EA" w14:textId="7E8D96CD" w:rsidR="002027ED" w:rsidRPr="002027ED" w:rsidRDefault="002027ED" w:rsidP="002027ED">
      <w:pPr>
        <w:pStyle w:val="F2-zkladn"/>
        <w:tabs>
          <w:tab w:val="right" w:pos="9070"/>
        </w:tabs>
        <w:spacing w:line="276" w:lineRule="auto"/>
      </w:pPr>
    </w:p>
    <w:p w14:paraId="1F405B0B" w14:textId="0D10B7F3" w:rsidR="006B6F61" w:rsidRPr="00A01EEF" w:rsidRDefault="006D2153" w:rsidP="000F75F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>Fidelity</w:t>
      </w:r>
      <w:r w:rsidR="00AE5EF5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International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: </w:t>
      </w:r>
      <w:r w:rsidR="00AE5EF5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>Nárazník pro zadlužený trh</w:t>
      </w:r>
    </w:p>
    <w:p w14:paraId="2E78882E" w14:textId="6767211E" w:rsidR="00E76BE0" w:rsidRDefault="00E76BE0" w:rsidP="002027E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lang w:val="cs-CZ" w:eastAsia="en-US"/>
        </w:rPr>
      </w:pPr>
    </w:p>
    <w:p w14:paraId="05AB40AE" w14:textId="76943A88" w:rsidR="00E76BE0" w:rsidRDefault="00AE5EF5" w:rsidP="00C82B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b/>
          <w:lang w:val="cs-CZ" w:eastAsia="en-US"/>
        </w:rPr>
      </w:pPr>
      <w:r>
        <w:rPr>
          <w:rFonts w:asciiTheme="minorHAnsi" w:eastAsiaTheme="minorHAnsi" w:hAnsiTheme="minorHAnsi" w:cstheme="minorBidi"/>
          <w:b/>
          <w:lang w:val="cs-CZ" w:eastAsia="en-US"/>
        </w:rPr>
        <w:t>Jak může dopadnout rostoucí počet nesplacených úvěrů na evropském trhu naznačeno bylo. Ale i kdyby míra ztrát dosáhla nejpesimističtějších předpovědí, trh bude pravděpodobně stále nabízet značné úvěrové spready oproti hotovosti.</w:t>
      </w:r>
    </w:p>
    <w:p w14:paraId="5C054958" w14:textId="3D7DAAB6" w:rsidR="006D2153" w:rsidRDefault="00B17C66" w:rsidP="00B17C66">
      <w:pPr>
        <w:spacing w:before="100" w:beforeAutospacing="1" w:after="100" w:afterAutospacing="1" w:line="276" w:lineRule="auto"/>
      </w:pPr>
      <w:r>
        <w:t xml:space="preserve">Odpusťme </w:t>
      </w:r>
      <w:r w:rsidRPr="00B17C66">
        <w:t>si špatné zprávy: tváří v tvář vyšším úrokovým sazbám a nižším příjmům bude méně společností v evropském dluhovém vesmíru splácet svůj dluh. Jak však ukazuje graf z minulého týdne, investoři už v minulosti zaznamenali nadměrné spready, které jim kompenzují ztráty způsobené nesplácením. Minulá výkonnost samozřejmě není ukazatelem budoucích výnosů. Může nám však poskytnout představu o tom, co přijde, a interní analýza Fidelity International naznačuje, že tyto spready by měly zůstat kladné, i kdyby nesplácení dosáhlo těch nejvyšších úrovní, které se nyní předpovídají.</w:t>
      </w:r>
    </w:p>
    <w:p w14:paraId="74E8A537" w14:textId="4F961DD6" w:rsidR="00B17C66" w:rsidRDefault="00B17C66" w:rsidP="00B17C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b/>
          <w:lang w:val="cs-CZ" w:eastAsia="en-US"/>
        </w:rPr>
      </w:pPr>
      <w:r>
        <w:rPr>
          <w:rFonts w:asciiTheme="minorHAnsi" w:eastAsiaTheme="minorHAnsi" w:hAnsiTheme="minorHAnsi" w:cstheme="minorBidi"/>
          <w:b/>
          <w:lang w:val="cs-CZ" w:eastAsia="en-US"/>
        </w:rPr>
        <w:t>Graf: Nárazníková zóna pro trh úvěrů s pákovým efektem</w:t>
      </w:r>
    </w:p>
    <w:p w14:paraId="1E90ACF3" w14:textId="77777777" w:rsidR="009C3D06" w:rsidRDefault="009C3D06" w:rsidP="00B17C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b/>
          <w:lang w:val="cs-CZ" w:eastAsia="en-US"/>
        </w:rPr>
      </w:pPr>
    </w:p>
    <w:p w14:paraId="6CE1A4BE" w14:textId="08736985" w:rsidR="009C3D06" w:rsidRPr="00B17C66" w:rsidRDefault="009C3D06" w:rsidP="00B17C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b/>
          <w:lang w:val="cs-CZ" w:eastAsia="en-US"/>
        </w:rPr>
      </w:pPr>
      <w:r w:rsidRPr="009C3D06">
        <w:rPr>
          <w:rFonts w:asciiTheme="minorHAnsi" w:eastAsiaTheme="minorHAnsi" w:hAnsiTheme="minorHAnsi" w:cstheme="minorBidi"/>
          <w:b/>
          <w:noProof/>
          <w:lang w:val="cs-CZ" w:eastAsia="en-US"/>
        </w:rPr>
        <w:drawing>
          <wp:inline distT="0" distB="0" distL="0" distR="0" wp14:anchorId="4EA3D87A" wp14:editId="24185026">
            <wp:extent cx="4594975" cy="3848735"/>
            <wp:effectExtent l="0" t="0" r="0" b="0"/>
            <wp:docPr id="5679664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664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7120" cy="385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B185C" w14:textId="77777777" w:rsidR="009C3D06" w:rsidRPr="009C3D06" w:rsidRDefault="009C3D06" w:rsidP="009C3D06">
      <w:pPr>
        <w:spacing w:after="210" w:line="240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9C3D0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lastRenderedPageBreak/>
        <w:t xml:space="preserve">Nějaké základní informace: </w:t>
      </w:r>
    </w:p>
    <w:p w14:paraId="72D01DFE" w14:textId="77777777" w:rsidR="009C3D06" w:rsidRPr="009C3D06" w:rsidRDefault="009C3D06" w:rsidP="00E14666">
      <w:pPr>
        <w:spacing w:after="210" w:line="276" w:lineRule="auto"/>
      </w:pPr>
      <w:r w:rsidRPr="009C3D06">
        <w:t xml:space="preserve">Od prosince 2004 činil medián rozdílu mezi diskontní marží indexu západoevropských úvěrů Western European Leveraged Loan Index (WELLI), který je běžným měřítkem pro tento sektor, a mírou ztráty (míra selhání upravená o zpětně získané částky) 414 bazických bodů. V minulosti se diskontní marže rozšiřovala 8 až 12 měsíců před jakýmkoli zvýšením míry ztrátovosti. Na konci srpna, před očekávanými ztrátami, činila 534 bazických bodů oproti Euriboru, což naznačuje, že již zahrnuje případné budoucí selhání. </w:t>
      </w:r>
    </w:p>
    <w:p w14:paraId="740C3B9D" w14:textId="77777777" w:rsidR="009C3D06" w:rsidRPr="009C3D06" w:rsidRDefault="009C3D06" w:rsidP="00E14666">
      <w:pPr>
        <w:spacing w:after="210" w:line="276" w:lineRule="auto"/>
      </w:pPr>
      <w:r w:rsidRPr="009C3D06">
        <w:t>Jinými slovy, výnosy investorů v této oblasti byly dobře chráněné, s průměrnou rezervou více než 4 % nad ztrátami po téměř dvě desetiletí (což bylo období, které zahrnovalo globální finanční krizi, evropskou krizi státního dluhu a pandemii). Tato rezerva má přitom tendenci se preventivně rozšiřovat při očekávání selhání.</w:t>
      </w:r>
    </w:p>
    <w:p w14:paraId="2CCDDFEA" w14:textId="77777777" w:rsidR="009C3D06" w:rsidRPr="009C3D06" w:rsidRDefault="009C3D06" w:rsidP="00E14666">
      <w:pPr>
        <w:spacing w:after="210" w:line="276" w:lineRule="auto"/>
      </w:pPr>
      <w:r w:rsidRPr="009C3D06">
        <w:t>Na základě současných projekcí Fidelity International očekává, že nadměrné spready dál budou předbíhat selhání. Ratingová agentura Fitch v současné době ve svém základním scénáři předpovídá 4% míru selhání do konce roku 2024. Pokud by k tomu došlo, analýza FI naznačuje, že by západoevropský úvěrový index měl stále přinášet nadměrné rozpětí 374 bazických bodů nad tříměsíčním Euriborem (na základě 60procentní míry návratnosti).</w:t>
      </w:r>
    </w:p>
    <w:p w14:paraId="4BB3A2C6" w14:textId="77777777" w:rsidR="009C3D06" w:rsidRPr="009C3D06" w:rsidRDefault="009C3D06" w:rsidP="00E14666">
      <w:pPr>
        <w:spacing w:line="276" w:lineRule="auto"/>
      </w:pPr>
      <w:r w:rsidRPr="009C3D06">
        <w:t xml:space="preserve">Dokonce i podle nejpesimističtějšího scénáře agentury Fitch, podle kterého by míra selhání mohla dosáhnout 6 %, by podle výpočtů Fidelity International mohla WELLI stále vykazovat nadměrné rozpětí 290 bazických bodů oproti Euriboru. </w:t>
      </w:r>
    </w:p>
    <w:p w14:paraId="45471685" w14:textId="77777777" w:rsidR="009C3D06" w:rsidRPr="009C3D06" w:rsidRDefault="009C3D06" w:rsidP="00E14666">
      <w:pPr>
        <w:spacing w:line="276" w:lineRule="auto"/>
      </w:pPr>
      <w:r w:rsidRPr="009C3D06">
        <w:t xml:space="preserve">Ohlédneme-li se na posledních dvacet let, nejužší z těch velkých rozpětí zaznamenané od počátku našeho analyzovaného období v roce 2004 bylo v červnu 2009 a to 138 bazických bodů nad hotovostí. Míra selhání by musela vzrůst na 9,9 % (na základě 60 % úrovně návratnosti), než bychom dosáhli této úrovně historické hodnoty. Zatím nejvyšší míra selhání v rámci indexu WELLI od roku 2004 byla 8,5 % zaznamenaná v únoru 2013 (a nesplácení v důsledku globální finanční krize v prosinci 2009 vrcholilo s 6,8 %). </w:t>
      </w:r>
    </w:p>
    <w:p w14:paraId="6F4FE601" w14:textId="7DFC6E99" w:rsidR="009C3D06" w:rsidRPr="009C3D06" w:rsidRDefault="009C3D06" w:rsidP="00E14666">
      <w:pPr>
        <w:spacing w:line="276" w:lineRule="auto"/>
      </w:pPr>
      <w:r w:rsidRPr="009C3D06">
        <w:t>Všechny investice s sebou nesou rizika a žádná návratnost není neprůstřelná. Rostoucí počet selhání a zvyšující se ztráty nebudou pro investory nikdy vítanou zprávou. Ale s takovými spready, které jsou výrazně větší než bezrizikové sazby – a podle předpokládané míry selhání by to tak mělo zůstat –</w:t>
      </w:r>
      <w:r>
        <w:t xml:space="preserve"> </w:t>
      </w:r>
      <w:r w:rsidRPr="009C3D06">
        <w:t>se zdá, že evropský trh úvěrů je relativně dobře chráněn.</w:t>
      </w:r>
    </w:p>
    <w:p w14:paraId="7B860B8F" w14:textId="77777777" w:rsidR="00B42554" w:rsidRDefault="00B42554" w:rsidP="00B42554">
      <w:pPr>
        <w:pStyle w:val="F2-zkladn"/>
      </w:pPr>
    </w:p>
    <w:p w14:paraId="382F9AF8" w14:textId="77777777" w:rsidR="00B42554" w:rsidRDefault="00B42554" w:rsidP="00B42554">
      <w:pPr>
        <w:pStyle w:val="F2-zkladn"/>
      </w:pPr>
    </w:p>
    <w:p w14:paraId="7482232E" w14:textId="77777777" w:rsidR="00B42554" w:rsidRPr="00B42554" w:rsidRDefault="00B42554" w:rsidP="00B42554">
      <w:pPr>
        <w:pStyle w:val="F2-zkladn"/>
      </w:pPr>
    </w:p>
    <w:p w14:paraId="3AEC66E5" w14:textId="2441E50D" w:rsidR="00DF09B1" w:rsidRPr="00DF09B1" w:rsidRDefault="00B42554" w:rsidP="009C3D06">
      <w:pPr>
        <w:spacing w:after="210" w:line="240" w:lineRule="auto"/>
      </w:pPr>
      <w:r w:rsidRPr="00B425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45AF67" w14:textId="4C4B1E7F" w:rsidR="00725052" w:rsidRPr="00627C23" w:rsidRDefault="00725052" w:rsidP="00627C23">
      <w:pPr>
        <w:spacing w:before="0" w:line="240" w:lineRule="atLeast"/>
        <w:rPr>
          <w:color w:val="000000" w:themeColor="text1"/>
        </w:rPr>
      </w:pPr>
      <w:r w:rsidRPr="00455A3C">
        <w:rPr>
          <w:b/>
        </w:rPr>
        <w:t>Pro více informací kontaktujte:</w:t>
      </w:r>
    </w:p>
    <w:p w14:paraId="7B66DFDA" w14:textId="77777777" w:rsidR="00725052" w:rsidRDefault="00725052" w:rsidP="002027ED">
      <w:pPr>
        <w:spacing w:before="0" w:line="240" w:lineRule="atLeast"/>
        <w:rPr>
          <w:b/>
        </w:rPr>
      </w:pPr>
      <w:r>
        <w:rPr>
          <w:b/>
        </w:rPr>
        <w:t>Eliška Krohová</w:t>
      </w:r>
    </w:p>
    <w:p w14:paraId="34A69B71" w14:textId="77777777" w:rsidR="00725052" w:rsidRPr="00455A3C" w:rsidRDefault="00725052" w:rsidP="002027ED">
      <w:pPr>
        <w:spacing w:before="0" w:line="240" w:lineRule="atLeast"/>
        <w:rPr>
          <w:b/>
          <w:bCs/>
        </w:rPr>
      </w:pPr>
      <w:r w:rsidRPr="00455A3C">
        <w:rPr>
          <w:b/>
          <w:bCs/>
        </w:rPr>
        <w:t>Crest Communications, a.s.</w:t>
      </w:r>
    </w:p>
    <w:p w14:paraId="76A61198" w14:textId="77777777" w:rsidR="00725052" w:rsidRPr="00455A3C" w:rsidRDefault="00725052" w:rsidP="002027ED">
      <w:pPr>
        <w:spacing w:before="0" w:line="240" w:lineRule="atLeast"/>
      </w:pPr>
    </w:p>
    <w:p w14:paraId="5BFDE25D" w14:textId="77777777" w:rsidR="00725052" w:rsidRPr="00455A3C" w:rsidRDefault="00725052" w:rsidP="002027ED">
      <w:pPr>
        <w:spacing w:before="0" w:line="240" w:lineRule="atLeast"/>
      </w:pPr>
      <w:r w:rsidRPr="00455A3C">
        <w:t>Ostrovní 126/30</w:t>
      </w:r>
    </w:p>
    <w:p w14:paraId="35E1E439" w14:textId="77777777" w:rsidR="00725052" w:rsidRPr="00455A3C" w:rsidRDefault="00725052" w:rsidP="002027ED">
      <w:pPr>
        <w:spacing w:before="0" w:line="240" w:lineRule="atLeast"/>
      </w:pPr>
      <w:r w:rsidRPr="00455A3C">
        <w:t>110 00 Praha 1</w:t>
      </w:r>
    </w:p>
    <w:p w14:paraId="35FD41C3" w14:textId="77777777" w:rsidR="00725052" w:rsidRPr="00455A3C" w:rsidRDefault="00725052" w:rsidP="002027ED">
      <w:pPr>
        <w:spacing w:before="0" w:line="240" w:lineRule="atLeast"/>
      </w:pPr>
      <w:r>
        <w:t>gsm: + 420 720 406 659</w:t>
      </w:r>
    </w:p>
    <w:p w14:paraId="4FD0B4A0" w14:textId="77777777" w:rsidR="000E2910" w:rsidRDefault="00725052" w:rsidP="002027ED">
      <w:pPr>
        <w:spacing w:before="0" w:line="240" w:lineRule="atLeast"/>
        <w:rPr>
          <w:rStyle w:val="Hypertextovodkaz"/>
        </w:rPr>
      </w:pPr>
      <w:r w:rsidRPr="00455A3C">
        <w:rPr>
          <w:color w:val="000000"/>
        </w:rPr>
        <w:t xml:space="preserve">e-mail: </w:t>
      </w:r>
      <w:hyperlink r:id="rId13" w:history="1">
        <w:r w:rsidRPr="00E23FD4">
          <w:rPr>
            <w:rStyle w:val="Hypertextovodkaz"/>
          </w:rPr>
          <w:t>eliska.krohova@crestcom.cz</w:t>
        </w:r>
      </w:hyperlink>
    </w:p>
    <w:p w14:paraId="14AE2F5A" w14:textId="77777777" w:rsidR="005A5AB1" w:rsidRPr="005A5AB1" w:rsidRDefault="005A5AB1" w:rsidP="002027ED">
      <w:pPr>
        <w:pStyle w:val="F2-zkladn"/>
      </w:pPr>
    </w:p>
    <w:p w14:paraId="795B3F46" w14:textId="77777777" w:rsidR="00D404D5" w:rsidRPr="00D404D5" w:rsidRDefault="00D404D5" w:rsidP="002027ED">
      <w:pPr>
        <w:shd w:val="clear" w:color="auto" w:fill="FFFFFF"/>
        <w:spacing w:before="0" w:line="360" w:lineRule="atLeast"/>
        <w:rPr>
          <w:b/>
          <w:bCs/>
        </w:rPr>
      </w:pPr>
      <w:r w:rsidRPr="00D404D5">
        <w:rPr>
          <w:b/>
          <w:bCs/>
        </w:rPr>
        <w:lastRenderedPageBreak/>
        <w:t>Informace pro editory:</w:t>
      </w:r>
    </w:p>
    <w:p w14:paraId="65195D0B" w14:textId="1ABF7CA7" w:rsidR="00CF15DB" w:rsidRPr="00DB284F" w:rsidRDefault="00D404D5" w:rsidP="00DB284F">
      <w:pPr>
        <w:shd w:val="clear" w:color="auto" w:fill="FFFFFF"/>
        <w:spacing w:before="0" w:line="360" w:lineRule="atLeast"/>
        <w:rPr>
          <w:color w:val="000000"/>
          <w:lang w:eastAsia="en-US"/>
        </w:rPr>
      </w:pPr>
      <w:r w:rsidRPr="00D404D5">
        <w:rPr>
          <w:b/>
          <w:bCs/>
        </w:rPr>
        <w:t>Fidelity International </w:t>
      </w:r>
      <w:r w:rsidRPr="00D404D5">
        <w:rPr>
          <w:color w:val="000000"/>
          <w:lang w:eastAsia="en-US"/>
        </w:rPr>
        <w:t>byla založena v roce 1969 a poskytuje investiční služby a produkty soukromým a institucionálním investorům. Od ostatních globálních investičních společností se liší zejména formou vlastnictví. Jedná o čistě privátní, soukromou společnost vlastněnou přímo členy zakládající rodiny a managementem firmy. Společnost klade veliký důraz na provádění podrobných analýz, na jejichž základě pak identifikují pro klienty nejvýhodnější investiční příležitosti. Její speciální týmy investičních analytiků a odborníků působí ve všech hlavních finančních centrech světa – v Londýně, Frankfurtu, Paříži, Hongkongu, Tokiu, Singapuru, Soulu, Dillí, Bombaji a v Sydney. V současné době administruje aktiva ve výši 87 mld. USD (assets under administration) a globálně pro klienty investovala 290 mld. USD ve 25 zemích napříč Evropou, Asií, Tichomořím, středním Východem a jižní Amerikou. V České republice Fidelity působí od roku 2012 a mezi její klienty patří celá řada významných institucionálních i privátních klientů, všechny významné banky, pojišťovny, finanční společnosti a nezávislí finanční poradci, kteří koncovým investorům zprostředkovávají investiční fondy této globální investiční společnosti.</w:t>
      </w:r>
    </w:p>
    <w:p w14:paraId="2E5A97ED" w14:textId="77777777" w:rsidR="00DC0ACA" w:rsidRDefault="00DC0ACA" w:rsidP="002027ED">
      <w:pPr>
        <w:pStyle w:val="F2-zkladn"/>
        <w:rPr>
          <w:b/>
          <w:bCs/>
        </w:rPr>
      </w:pPr>
    </w:p>
    <w:p w14:paraId="4597FFEE" w14:textId="77777777" w:rsidR="00DF09B1" w:rsidRDefault="00DF09B1" w:rsidP="002027ED">
      <w:pPr>
        <w:pStyle w:val="F2-zkladn"/>
        <w:rPr>
          <w:b/>
          <w:bCs/>
        </w:rPr>
      </w:pPr>
    </w:p>
    <w:p w14:paraId="129A4442" w14:textId="6F4B9217" w:rsidR="00424771" w:rsidRPr="00424771" w:rsidRDefault="00424771" w:rsidP="002027ED">
      <w:pPr>
        <w:pStyle w:val="F2-zkladn"/>
        <w:rPr>
          <w:b/>
          <w:bCs/>
        </w:rPr>
      </w:pPr>
      <w:r w:rsidRPr="00424771">
        <w:rPr>
          <w:b/>
          <w:bCs/>
        </w:rPr>
        <w:t>Důležité upozornění</w:t>
      </w:r>
    </w:p>
    <w:p w14:paraId="433960A8" w14:textId="77777777" w:rsidR="00424771" w:rsidRDefault="00424771" w:rsidP="002027ED">
      <w:pPr>
        <w:pStyle w:val="F2-zkladn"/>
      </w:pPr>
      <w:r>
        <w:t>Toto je propagační materiál. Tento dokument nesmí být bez předchozího souhlasu rozmnožován nebo rozšiřován.</w:t>
      </w:r>
    </w:p>
    <w:p w14:paraId="0B3DEE37" w14:textId="77777777" w:rsidR="00424771" w:rsidRDefault="00424771" w:rsidP="002027ED">
      <w:pPr>
        <w:pStyle w:val="F2-zkladn"/>
      </w:pPr>
      <w:r>
        <w:t>Fidelity International poskytuje informace pouze o svých produktech a neposkytuje investiční poradenství na základě individuálních potřeb, jinak než konkrétně řádně stanovené oprávněnou společností při formální komunikaci s klientem.</w:t>
      </w:r>
    </w:p>
    <w:p w14:paraId="61E87E02" w14:textId="77777777" w:rsidR="00424771" w:rsidRDefault="00424771" w:rsidP="002027ED">
      <w:pPr>
        <w:pStyle w:val="F2-zkladn"/>
      </w:pPr>
      <w:r>
        <w:t>Jako Fidelity International je označována skupina společností, které tvoří globální organizaci správy investic poskytující informace o produktech a službách v určených jurisdikcích mimo Severní Ameriku. Toto písemné sdělení není směřováno k osobám se sídlem ve Spojených státech a takové osoby nesmí podle něj jednat. Je určeno pouze osobám bytem v takové v soudní příslušnosti, kde jsou příslušné fondy povoleny k distribuci nebo tam, kde není takové povolení vyžadováno.</w:t>
      </w:r>
    </w:p>
    <w:p w14:paraId="2F36FE40" w14:textId="77777777" w:rsidR="00424771" w:rsidRDefault="00424771" w:rsidP="002027ED">
      <w:pPr>
        <w:pStyle w:val="F2-zkladn"/>
      </w:pPr>
      <w:r>
        <w:t>Všechny názory představují stanoviska společnosti Fidelity, není-li uvedeno jinak. Fidelity, Fidelity International a logo Fidelity International a symbol měny F jsou všechno ochrannými známkami společnosti FIL Limited.</w:t>
      </w:r>
    </w:p>
    <w:p w14:paraId="6BC4A9D3" w14:textId="77777777" w:rsidR="00424771" w:rsidRDefault="00424771" w:rsidP="002027ED">
      <w:pPr>
        <w:pStyle w:val="F2-zkladn"/>
      </w:pPr>
      <w:r>
        <w:t>Tento dokument nepředstavuje distribuci, nabídku nebo výzvu k využití služeb investiční správy společnosti Fidelity, ani nabídku ke koupi, prodeji nebo výzvu k nabídce ke koupi nebo prodeji jakýchkoli cenných papírů v jakékoli jurisdikci nebo zemi, kde taková distribuce nebo nabídka není povolena či by byla v rozporu s místními zákony nebo předpisy.</w:t>
      </w:r>
    </w:p>
    <w:p w14:paraId="72B3F5EA" w14:textId="77777777" w:rsidR="00424771" w:rsidRDefault="00424771" w:rsidP="002027ED">
      <w:pPr>
        <w:pStyle w:val="F2-zkladn"/>
      </w:pPr>
      <w:r>
        <w:t xml:space="preserve">Odkazy v tomto dokumentu na konkrétní cenné papíry nelze vykládat jako doporučení ke koupi nebo prodeji těchto cenných papírů, ale jsou uvedeny pouze pro ilustraci. Investoři by rovněž měli vzít na </w:t>
      </w:r>
      <w:r>
        <w:lastRenderedPageBreak/>
        <w:t>vědomí, že vyjádřené názory již nemusí být aktuální a společnost Fidelity již mohla jednat. Průzkumy a analýzy použité v této dokumentaci shromažďuje společnost Fidelity pro své potřeby správce investic a je možné, že podle nich již bylo postupováno pro její vlastní účely. Tento materiál byl vytvořen společností Fidelity International.</w:t>
      </w:r>
    </w:p>
    <w:p w14:paraId="7CEE125B" w14:textId="77777777" w:rsidR="00424771" w:rsidRDefault="00424771" w:rsidP="002027ED">
      <w:pPr>
        <w:pStyle w:val="F2-zkladn"/>
      </w:pPr>
      <w:r>
        <w:t>Minulá výkonnost není spolehlivým ukazatelem budoucích výsledků.</w:t>
      </w:r>
    </w:p>
    <w:p w14:paraId="5443331B" w14:textId="77777777" w:rsidR="00424771" w:rsidRDefault="00424771" w:rsidP="002027ED">
      <w:pPr>
        <w:pStyle w:val="F2-zkladn"/>
      </w:pPr>
      <w:r>
        <w:t>Tento dokument může obsahovat materiály třetích stran, které jsou dodávány společnostmi, jež nejsou spojeny s žádným subjektem Fidelity (obsah třetích stran). Společnost Fidelity se nepodílela na přípravě, přijetí ani úpravě takových materiálů třetích stran a výslovně ani implicitně takový obsah neschvaluje ani nepodporovala.</w:t>
      </w:r>
    </w:p>
    <w:p w14:paraId="310C6B00" w14:textId="77777777" w:rsidR="00424771" w:rsidRDefault="00424771" w:rsidP="002027ED">
      <w:pPr>
        <w:pStyle w:val="F2-zkladn"/>
      </w:pPr>
      <w:r>
        <w:t>Údaje nejsou auditované. Odborníci provádějící průzkum zahrnují společníky a analytiky. Doporučujeme, abyste si před uskutečněním jakéhokoli investičního rozhodnutí opatřili podrobné informace. Investice by měly být prováděny na základě aktuálního prospektu (v angličtině a češtině) a dokumentu KIID (Klíčové informace pro investory) - dostupný v angličtině a češtině, které jsou dostupné spolu s výročními a pololetními zprávami zdarma na https://www.fidelityinternational.com nebo od našich distributořů a našeho evropského Centra služeb v Lucembursku, sídlící na adrese FIL (Luxembourg) S.A. 2a, rue Albert Borschette BP 2174 L-1021 Luxembourg.</w:t>
      </w:r>
    </w:p>
    <w:p w14:paraId="4471B0D2" w14:textId="77777777" w:rsidR="00424771" w:rsidRDefault="00424771" w:rsidP="002027ED">
      <w:pPr>
        <w:pStyle w:val="F2-zkladn"/>
      </w:pPr>
      <w:r>
        <w:t>Fidelity Funds "FF" je otevřená investiční společnost (SKIPCP) sídlící v Lucembursku, která disponuje akciemi různých tříd. Společnost FIL Investment Management (Luxembourg) S.A. si vyhrazuje právo ukončit nabízení podfondu a jeho podílových jednotek na trhu v souladu s článkem 93 písm. a) směrnice 2009/65/ES a článkem 32 písm. a) směrnice 2011/61/EU. Toto ukončení bude předem oznámeno v Lucembursku.Obchodní známky třetích stran, autorská práva a další práva duševního vlastnictví zůstávají majetkem jejich konkrétních vlastníků.</w:t>
      </w:r>
    </w:p>
    <w:p w14:paraId="58994F9D" w14:textId="43A40708" w:rsidR="00424771" w:rsidRDefault="00424771" w:rsidP="002027ED">
      <w:pPr>
        <w:pStyle w:val="F2-zkladn"/>
      </w:pPr>
      <w:r>
        <w:t>Investoři a potenciální investoři mohou získat informace o svých právech ve spojení se stížnostmi a soudními spory na tomto odkazu: https://www.fidelity.cz (v češtině).</w:t>
      </w:r>
    </w:p>
    <w:p w14:paraId="7FB46F8E" w14:textId="7E67508E" w:rsidR="00511B34" w:rsidRDefault="00D86455" w:rsidP="00386215">
      <w:pPr>
        <w:pStyle w:val="F2-zkladn"/>
      </w:pPr>
      <w:r w:rsidRPr="00D86455">
        <w:t>MKAT11774</w:t>
      </w:r>
    </w:p>
    <w:sectPr w:rsidR="00511B34" w:rsidSect="002F1160">
      <w:headerReference w:type="default" r:id="rId14"/>
      <w:footerReference w:type="default" r:id="rId15"/>
      <w:headerReference w:type="first" r:id="rId16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4553" w14:textId="77777777" w:rsidR="00B8144B" w:rsidRDefault="00B8144B">
      <w:r>
        <w:separator/>
      </w:r>
    </w:p>
  </w:endnote>
  <w:endnote w:type="continuationSeparator" w:id="0">
    <w:p w14:paraId="397ABC4C" w14:textId="77777777" w:rsidR="00B8144B" w:rsidRDefault="00B8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5637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E43B" w14:textId="77777777" w:rsidR="00B8144B" w:rsidRDefault="00B8144B">
      <w:r>
        <w:separator/>
      </w:r>
    </w:p>
  </w:footnote>
  <w:footnote w:type="continuationSeparator" w:id="0">
    <w:p w14:paraId="3C0E81FC" w14:textId="77777777" w:rsidR="00B8144B" w:rsidRDefault="00B8144B">
      <w:r>
        <w:continuationSeparator/>
      </w:r>
    </w:p>
  </w:footnote>
  <w:footnote w:type="continuationNotice" w:id="1">
    <w:p w14:paraId="1C3070D8" w14:textId="77777777" w:rsidR="00B8144B" w:rsidRDefault="00B81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017D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A00C" w14:textId="77777777" w:rsidR="001D1343" w:rsidRDefault="0018797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F4AD04" wp14:editId="5C9E197D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368C94" w14:textId="77777777" w:rsidR="001D1343" w:rsidRDefault="001D1343">
    <w:pPr>
      <w:pStyle w:val="Zhlav"/>
    </w:pPr>
  </w:p>
  <w:p w14:paraId="37BBE7A7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0FB3"/>
    <w:multiLevelType w:val="hybridMultilevel"/>
    <w:tmpl w:val="D6C01A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ADA0103"/>
    <w:multiLevelType w:val="hybridMultilevel"/>
    <w:tmpl w:val="741E0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4878918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376EF75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EB0CE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7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AE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8A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652445"/>
    <w:multiLevelType w:val="hybridMultilevel"/>
    <w:tmpl w:val="22F69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22" w15:restartNumberingAfterBreak="0">
    <w:nsid w:val="5FC015B7"/>
    <w:multiLevelType w:val="hybridMultilevel"/>
    <w:tmpl w:val="D40EC4D8"/>
    <w:lvl w:ilvl="0" w:tplc="437E8B58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3B36E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08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A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6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C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E6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70551"/>
    <w:multiLevelType w:val="hybridMultilevel"/>
    <w:tmpl w:val="3DA6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703941">
    <w:abstractNumId w:val="15"/>
  </w:num>
  <w:num w:numId="2" w16cid:durableId="1638339720">
    <w:abstractNumId w:val="22"/>
  </w:num>
  <w:num w:numId="3" w16cid:durableId="1582174134">
    <w:abstractNumId w:val="25"/>
  </w:num>
  <w:num w:numId="4" w16cid:durableId="1727561179">
    <w:abstractNumId w:val="18"/>
  </w:num>
  <w:num w:numId="5" w16cid:durableId="56979214">
    <w:abstractNumId w:val="19"/>
  </w:num>
  <w:num w:numId="6" w16cid:durableId="52699439">
    <w:abstractNumId w:val="17"/>
  </w:num>
  <w:num w:numId="7" w16cid:durableId="1526748972">
    <w:abstractNumId w:val="24"/>
  </w:num>
  <w:num w:numId="8" w16cid:durableId="1090007024">
    <w:abstractNumId w:val="20"/>
  </w:num>
  <w:num w:numId="9" w16cid:durableId="1032535037">
    <w:abstractNumId w:val="8"/>
  </w:num>
  <w:num w:numId="10" w16cid:durableId="1368292198">
    <w:abstractNumId w:val="3"/>
  </w:num>
  <w:num w:numId="11" w16cid:durableId="427233610">
    <w:abstractNumId w:val="2"/>
  </w:num>
  <w:num w:numId="12" w16cid:durableId="1182013425">
    <w:abstractNumId w:val="1"/>
  </w:num>
  <w:num w:numId="13" w16cid:durableId="1669865951">
    <w:abstractNumId w:val="0"/>
  </w:num>
  <w:num w:numId="14" w16cid:durableId="1801612444">
    <w:abstractNumId w:val="11"/>
  </w:num>
  <w:num w:numId="15" w16cid:durableId="25445604">
    <w:abstractNumId w:val="9"/>
  </w:num>
  <w:num w:numId="16" w16cid:durableId="178474471">
    <w:abstractNumId w:val="7"/>
  </w:num>
  <w:num w:numId="17" w16cid:durableId="545071526">
    <w:abstractNumId w:val="6"/>
  </w:num>
  <w:num w:numId="18" w16cid:durableId="1622882410">
    <w:abstractNumId w:val="5"/>
  </w:num>
  <w:num w:numId="19" w16cid:durableId="437528543">
    <w:abstractNumId w:val="4"/>
  </w:num>
  <w:num w:numId="20" w16cid:durableId="2003003173">
    <w:abstractNumId w:val="14"/>
  </w:num>
  <w:num w:numId="21" w16cid:durableId="1552955819">
    <w:abstractNumId w:val="21"/>
  </w:num>
  <w:num w:numId="22" w16cid:durableId="1722094048">
    <w:abstractNumId w:val="12"/>
  </w:num>
  <w:num w:numId="23" w16cid:durableId="1472819905">
    <w:abstractNumId w:val="10"/>
  </w:num>
  <w:num w:numId="24" w16cid:durableId="1979648277">
    <w:abstractNumId w:val="13"/>
  </w:num>
  <w:num w:numId="25" w16cid:durableId="1164123908">
    <w:abstractNumId w:val="16"/>
  </w:num>
  <w:num w:numId="26" w16cid:durableId="2000425049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6"/>
    <w:rsid w:val="00001A0D"/>
    <w:rsid w:val="000029A3"/>
    <w:rsid w:val="0000353E"/>
    <w:rsid w:val="000051B3"/>
    <w:rsid w:val="00005C47"/>
    <w:rsid w:val="000064D6"/>
    <w:rsid w:val="00006E35"/>
    <w:rsid w:val="00011BEC"/>
    <w:rsid w:val="00013232"/>
    <w:rsid w:val="00016492"/>
    <w:rsid w:val="00017E0A"/>
    <w:rsid w:val="00021D97"/>
    <w:rsid w:val="0002277D"/>
    <w:rsid w:val="000237A9"/>
    <w:rsid w:val="00026B23"/>
    <w:rsid w:val="00032CD3"/>
    <w:rsid w:val="00033378"/>
    <w:rsid w:val="0003583E"/>
    <w:rsid w:val="00035DD6"/>
    <w:rsid w:val="000363FF"/>
    <w:rsid w:val="000378F9"/>
    <w:rsid w:val="00040650"/>
    <w:rsid w:val="00040CE8"/>
    <w:rsid w:val="00040DEC"/>
    <w:rsid w:val="00041B2D"/>
    <w:rsid w:val="000452C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564A3"/>
    <w:rsid w:val="00061775"/>
    <w:rsid w:val="00062BEA"/>
    <w:rsid w:val="00063F4E"/>
    <w:rsid w:val="00065B2F"/>
    <w:rsid w:val="000702F0"/>
    <w:rsid w:val="0007034E"/>
    <w:rsid w:val="0007090F"/>
    <w:rsid w:val="00070C89"/>
    <w:rsid w:val="00071169"/>
    <w:rsid w:val="00073A88"/>
    <w:rsid w:val="00073D6F"/>
    <w:rsid w:val="000755DF"/>
    <w:rsid w:val="000763EB"/>
    <w:rsid w:val="0007674D"/>
    <w:rsid w:val="000767DF"/>
    <w:rsid w:val="00076A25"/>
    <w:rsid w:val="00076A2B"/>
    <w:rsid w:val="00080750"/>
    <w:rsid w:val="00081DCE"/>
    <w:rsid w:val="00084075"/>
    <w:rsid w:val="00091210"/>
    <w:rsid w:val="00092137"/>
    <w:rsid w:val="000923E4"/>
    <w:rsid w:val="00093200"/>
    <w:rsid w:val="00093C6A"/>
    <w:rsid w:val="00093E98"/>
    <w:rsid w:val="000940D0"/>
    <w:rsid w:val="000A0176"/>
    <w:rsid w:val="000A2833"/>
    <w:rsid w:val="000A2D6F"/>
    <w:rsid w:val="000A3FFF"/>
    <w:rsid w:val="000A5FDF"/>
    <w:rsid w:val="000A73CB"/>
    <w:rsid w:val="000A755E"/>
    <w:rsid w:val="000B0FBB"/>
    <w:rsid w:val="000B2222"/>
    <w:rsid w:val="000B2426"/>
    <w:rsid w:val="000B39A5"/>
    <w:rsid w:val="000B51E9"/>
    <w:rsid w:val="000B57A2"/>
    <w:rsid w:val="000B5A2B"/>
    <w:rsid w:val="000C0E0E"/>
    <w:rsid w:val="000C17C8"/>
    <w:rsid w:val="000C34DC"/>
    <w:rsid w:val="000C4D6D"/>
    <w:rsid w:val="000C5471"/>
    <w:rsid w:val="000C727D"/>
    <w:rsid w:val="000C772F"/>
    <w:rsid w:val="000D25CC"/>
    <w:rsid w:val="000D3C66"/>
    <w:rsid w:val="000D5282"/>
    <w:rsid w:val="000D580F"/>
    <w:rsid w:val="000E0C24"/>
    <w:rsid w:val="000E2910"/>
    <w:rsid w:val="000E3678"/>
    <w:rsid w:val="000E3D98"/>
    <w:rsid w:val="000E42A1"/>
    <w:rsid w:val="000E5D25"/>
    <w:rsid w:val="000E7127"/>
    <w:rsid w:val="000E7418"/>
    <w:rsid w:val="000F0587"/>
    <w:rsid w:val="000F1AE6"/>
    <w:rsid w:val="000F2443"/>
    <w:rsid w:val="000F274E"/>
    <w:rsid w:val="000F27E1"/>
    <w:rsid w:val="000F330C"/>
    <w:rsid w:val="000F4953"/>
    <w:rsid w:val="000F5A28"/>
    <w:rsid w:val="000F5BBC"/>
    <w:rsid w:val="000F75AD"/>
    <w:rsid w:val="000F75F1"/>
    <w:rsid w:val="000F7C86"/>
    <w:rsid w:val="0010078F"/>
    <w:rsid w:val="00102DF4"/>
    <w:rsid w:val="00111B20"/>
    <w:rsid w:val="00112C69"/>
    <w:rsid w:val="00112D51"/>
    <w:rsid w:val="00113408"/>
    <w:rsid w:val="00113C5A"/>
    <w:rsid w:val="00113E5E"/>
    <w:rsid w:val="0011458C"/>
    <w:rsid w:val="00114722"/>
    <w:rsid w:val="001169F2"/>
    <w:rsid w:val="00117D27"/>
    <w:rsid w:val="00121FAB"/>
    <w:rsid w:val="0012308F"/>
    <w:rsid w:val="00126B10"/>
    <w:rsid w:val="00127396"/>
    <w:rsid w:val="00130E22"/>
    <w:rsid w:val="00131E29"/>
    <w:rsid w:val="00134A55"/>
    <w:rsid w:val="00137FDE"/>
    <w:rsid w:val="00140F96"/>
    <w:rsid w:val="00141CF1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6361E"/>
    <w:rsid w:val="00170309"/>
    <w:rsid w:val="001715D9"/>
    <w:rsid w:val="00172511"/>
    <w:rsid w:val="00172F1C"/>
    <w:rsid w:val="0017506A"/>
    <w:rsid w:val="00177E1C"/>
    <w:rsid w:val="00177E5E"/>
    <w:rsid w:val="0018406F"/>
    <w:rsid w:val="00184F14"/>
    <w:rsid w:val="0018525E"/>
    <w:rsid w:val="0018797C"/>
    <w:rsid w:val="00193268"/>
    <w:rsid w:val="00193655"/>
    <w:rsid w:val="00193CC3"/>
    <w:rsid w:val="00194285"/>
    <w:rsid w:val="00194945"/>
    <w:rsid w:val="001970D7"/>
    <w:rsid w:val="00197E01"/>
    <w:rsid w:val="001A085A"/>
    <w:rsid w:val="001A0CB6"/>
    <w:rsid w:val="001A1B9B"/>
    <w:rsid w:val="001A3CA7"/>
    <w:rsid w:val="001A4AA9"/>
    <w:rsid w:val="001A68C4"/>
    <w:rsid w:val="001A7D5A"/>
    <w:rsid w:val="001A7DE3"/>
    <w:rsid w:val="001B19BC"/>
    <w:rsid w:val="001B1BBD"/>
    <w:rsid w:val="001B23C8"/>
    <w:rsid w:val="001B2BE9"/>
    <w:rsid w:val="001B306F"/>
    <w:rsid w:val="001B353C"/>
    <w:rsid w:val="001B489F"/>
    <w:rsid w:val="001B69B7"/>
    <w:rsid w:val="001C5A91"/>
    <w:rsid w:val="001C5DB0"/>
    <w:rsid w:val="001D032B"/>
    <w:rsid w:val="001D0D99"/>
    <w:rsid w:val="001D1343"/>
    <w:rsid w:val="001D4B56"/>
    <w:rsid w:val="001D5163"/>
    <w:rsid w:val="001D7A7E"/>
    <w:rsid w:val="001E2936"/>
    <w:rsid w:val="001E2B0D"/>
    <w:rsid w:val="001E476B"/>
    <w:rsid w:val="001E507C"/>
    <w:rsid w:val="001E53EB"/>
    <w:rsid w:val="001E57AB"/>
    <w:rsid w:val="001E67FF"/>
    <w:rsid w:val="001F1A22"/>
    <w:rsid w:val="001F2C9A"/>
    <w:rsid w:val="001F4B06"/>
    <w:rsid w:val="001F5BD4"/>
    <w:rsid w:val="001F627F"/>
    <w:rsid w:val="002006D5"/>
    <w:rsid w:val="00201CD7"/>
    <w:rsid w:val="002027ED"/>
    <w:rsid w:val="00202F64"/>
    <w:rsid w:val="00206A9C"/>
    <w:rsid w:val="00212B9E"/>
    <w:rsid w:val="00212DDA"/>
    <w:rsid w:val="002147C4"/>
    <w:rsid w:val="00216EFA"/>
    <w:rsid w:val="0021765E"/>
    <w:rsid w:val="0021778F"/>
    <w:rsid w:val="00221EE4"/>
    <w:rsid w:val="00224347"/>
    <w:rsid w:val="00224EAE"/>
    <w:rsid w:val="00225670"/>
    <w:rsid w:val="002273F8"/>
    <w:rsid w:val="00230204"/>
    <w:rsid w:val="0023028F"/>
    <w:rsid w:val="00230A3C"/>
    <w:rsid w:val="00230B88"/>
    <w:rsid w:val="00231842"/>
    <w:rsid w:val="00231E15"/>
    <w:rsid w:val="002325C8"/>
    <w:rsid w:val="00232D93"/>
    <w:rsid w:val="00235E9D"/>
    <w:rsid w:val="0023608B"/>
    <w:rsid w:val="00236922"/>
    <w:rsid w:val="00236A18"/>
    <w:rsid w:val="00236C7C"/>
    <w:rsid w:val="00236FC4"/>
    <w:rsid w:val="00240FEC"/>
    <w:rsid w:val="0024226C"/>
    <w:rsid w:val="002423A0"/>
    <w:rsid w:val="00245331"/>
    <w:rsid w:val="0024760D"/>
    <w:rsid w:val="002476C8"/>
    <w:rsid w:val="00252C08"/>
    <w:rsid w:val="0025356A"/>
    <w:rsid w:val="002548DB"/>
    <w:rsid w:val="00255E9C"/>
    <w:rsid w:val="00255F84"/>
    <w:rsid w:val="00256692"/>
    <w:rsid w:val="00257859"/>
    <w:rsid w:val="0026336D"/>
    <w:rsid w:val="00266BB2"/>
    <w:rsid w:val="00267F47"/>
    <w:rsid w:val="002746C8"/>
    <w:rsid w:val="00274B2A"/>
    <w:rsid w:val="00276830"/>
    <w:rsid w:val="002772EA"/>
    <w:rsid w:val="00277457"/>
    <w:rsid w:val="002804AB"/>
    <w:rsid w:val="0028058D"/>
    <w:rsid w:val="0028110E"/>
    <w:rsid w:val="0028168C"/>
    <w:rsid w:val="00282531"/>
    <w:rsid w:val="00283492"/>
    <w:rsid w:val="00283AE5"/>
    <w:rsid w:val="00283F1B"/>
    <w:rsid w:val="00284C66"/>
    <w:rsid w:val="0029073F"/>
    <w:rsid w:val="00291676"/>
    <w:rsid w:val="00291E39"/>
    <w:rsid w:val="0029280B"/>
    <w:rsid w:val="00292C1D"/>
    <w:rsid w:val="00293679"/>
    <w:rsid w:val="00296721"/>
    <w:rsid w:val="00296E4C"/>
    <w:rsid w:val="00297239"/>
    <w:rsid w:val="00297E46"/>
    <w:rsid w:val="002A0553"/>
    <w:rsid w:val="002A3111"/>
    <w:rsid w:val="002A44A9"/>
    <w:rsid w:val="002A4D2E"/>
    <w:rsid w:val="002B0AF2"/>
    <w:rsid w:val="002B0AFD"/>
    <w:rsid w:val="002B0B15"/>
    <w:rsid w:val="002B14B5"/>
    <w:rsid w:val="002B2991"/>
    <w:rsid w:val="002B3C38"/>
    <w:rsid w:val="002B5926"/>
    <w:rsid w:val="002B6FCD"/>
    <w:rsid w:val="002B72A2"/>
    <w:rsid w:val="002B7380"/>
    <w:rsid w:val="002B7901"/>
    <w:rsid w:val="002C1698"/>
    <w:rsid w:val="002C2049"/>
    <w:rsid w:val="002C50AC"/>
    <w:rsid w:val="002C5176"/>
    <w:rsid w:val="002C6682"/>
    <w:rsid w:val="002C7913"/>
    <w:rsid w:val="002D0CC4"/>
    <w:rsid w:val="002D0CD4"/>
    <w:rsid w:val="002D11C7"/>
    <w:rsid w:val="002D22C6"/>
    <w:rsid w:val="002D28A9"/>
    <w:rsid w:val="002D7CBC"/>
    <w:rsid w:val="002E3325"/>
    <w:rsid w:val="002E497E"/>
    <w:rsid w:val="002E76D1"/>
    <w:rsid w:val="002F0500"/>
    <w:rsid w:val="002F1160"/>
    <w:rsid w:val="002F7A8F"/>
    <w:rsid w:val="00301881"/>
    <w:rsid w:val="00302961"/>
    <w:rsid w:val="00303102"/>
    <w:rsid w:val="00304242"/>
    <w:rsid w:val="00307253"/>
    <w:rsid w:val="003078EB"/>
    <w:rsid w:val="00307E7E"/>
    <w:rsid w:val="00310E2F"/>
    <w:rsid w:val="00311AE0"/>
    <w:rsid w:val="003172DF"/>
    <w:rsid w:val="003177AF"/>
    <w:rsid w:val="00320015"/>
    <w:rsid w:val="00321AE8"/>
    <w:rsid w:val="00322CF1"/>
    <w:rsid w:val="00327439"/>
    <w:rsid w:val="003274DC"/>
    <w:rsid w:val="00327F8D"/>
    <w:rsid w:val="00327F8E"/>
    <w:rsid w:val="003301F8"/>
    <w:rsid w:val="00330746"/>
    <w:rsid w:val="00331400"/>
    <w:rsid w:val="003322D8"/>
    <w:rsid w:val="003343C4"/>
    <w:rsid w:val="00334497"/>
    <w:rsid w:val="00340CA2"/>
    <w:rsid w:val="00341E98"/>
    <w:rsid w:val="00347B43"/>
    <w:rsid w:val="0035034F"/>
    <w:rsid w:val="003524F1"/>
    <w:rsid w:val="00352F7A"/>
    <w:rsid w:val="00356DCD"/>
    <w:rsid w:val="0036129D"/>
    <w:rsid w:val="00364C9F"/>
    <w:rsid w:val="00366ABC"/>
    <w:rsid w:val="00370EB8"/>
    <w:rsid w:val="00371045"/>
    <w:rsid w:val="00371B42"/>
    <w:rsid w:val="00372ACE"/>
    <w:rsid w:val="00372D58"/>
    <w:rsid w:val="003731A5"/>
    <w:rsid w:val="003736DA"/>
    <w:rsid w:val="00373731"/>
    <w:rsid w:val="00374CFA"/>
    <w:rsid w:val="003751F0"/>
    <w:rsid w:val="0037564F"/>
    <w:rsid w:val="00382A16"/>
    <w:rsid w:val="00383735"/>
    <w:rsid w:val="00383E57"/>
    <w:rsid w:val="00384699"/>
    <w:rsid w:val="00386215"/>
    <w:rsid w:val="003866DC"/>
    <w:rsid w:val="003872AC"/>
    <w:rsid w:val="003900AC"/>
    <w:rsid w:val="00390999"/>
    <w:rsid w:val="003911D6"/>
    <w:rsid w:val="00391EEB"/>
    <w:rsid w:val="00394B7B"/>
    <w:rsid w:val="00395B87"/>
    <w:rsid w:val="00397E34"/>
    <w:rsid w:val="003A0565"/>
    <w:rsid w:val="003A0BB4"/>
    <w:rsid w:val="003A2CC7"/>
    <w:rsid w:val="003A415C"/>
    <w:rsid w:val="003A4774"/>
    <w:rsid w:val="003A68DD"/>
    <w:rsid w:val="003A7482"/>
    <w:rsid w:val="003A75FD"/>
    <w:rsid w:val="003A7DAF"/>
    <w:rsid w:val="003B3BF6"/>
    <w:rsid w:val="003B4278"/>
    <w:rsid w:val="003B6B7E"/>
    <w:rsid w:val="003C0075"/>
    <w:rsid w:val="003C06F7"/>
    <w:rsid w:val="003C1594"/>
    <w:rsid w:val="003C19B7"/>
    <w:rsid w:val="003C4059"/>
    <w:rsid w:val="003C50F1"/>
    <w:rsid w:val="003C511D"/>
    <w:rsid w:val="003C5AFB"/>
    <w:rsid w:val="003C6392"/>
    <w:rsid w:val="003C681A"/>
    <w:rsid w:val="003C7010"/>
    <w:rsid w:val="003C7DAE"/>
    <w:rsid w:val="003D2083"/>
    <w:rsid w:val="003D2B0F"/>
    <w:rsid w:val="003D626C"/>
    <w:rsid w:val="003E03EB"/>
    <w:rsid w:val="003E0642"/>
    <w:rsid w:val="003E1363"/>
    <w:rsid w:val="003E450D"/>
    <w:rsid w:val="003E54FD"/>
    <w:rsid w:val="003F142F"/>
    <w:rsid w:val="003F2486"/>
    <w:rsid w:val="003F2E64"/>
    <w:rsid w:val="003F6488"/>
    <w:rsid w:val="003F69CE"/>
    <w:rsid w:val="003F69D9"/>
    <w:rsid w:val="003F6F64"/>
    <w:rsid w:val="003F7813"/>
    <w:rsid w:val="00400B6B"/>
    <w:rsid w:val="004021B9"/>
    <w:rsid w:val="00402409"/>
    <w:rsid w:val="00404DB5"/>
    <w:rsid w:val="00405D0D"/>
    <w:rsid w:val="004113D5"/>
    <w:rsid w:val="004118D0"/>
    <w:rsid w:val="004125BB"/>
    <w:rsid w:val="00412819"/>
    <w:rsid w:val="0041337E"/>
    <w:rsid w:val="004177E3"/>
    <w:rsid w:val="004202CB"/>
    <w:rsid w:val="00420D53"/>
    <w:rsid w:val="004238B6"/>
    <w:rsid w:val="00424771"/>
    <w:rsid w:val="00425B35"/>
    <w:rsid w:val="00427801"/>
    <w:rsid w:val="0043115E"/>
    <w:rsid w:val="00431E52"/>
    <w:rsid w:val="00433AB4"/>
    <w:rsid w:val="0043546F"/>
    <w:rsid w:val="004428A1"/>
    <w:rsid w:val="00443C2E"/>
    <w:rsid w:val="004444B6"/>
    <w:rsid w:val="00445D92"/>
    <w:rsid w:val="00447E3C"/>
    <w:rsid w:val="0045291A"/>
    <w:rsid w:val="00452BD8"/>
    <w:rsid w:val="004539E4"/>
    <w:rsid w:val="004544F8"/>
    <w:rsid w:val="00454D44"/>
    <w:rsid w:val="00455259"/>
    <w:rsid w:val="00455A3C"/>
    <w:rsid w:val="0046155B"/>
    <w:rsid w:val="004634EE"/>
    <w:rsid w:val="00463E8F"/>
    <w:rsid w:val="00464475"/>
    <w:rsid w:val="00466116"/>
    <w:rsid w:val="00467BA4"/>
    <w:rsid w:val="004705A5"/>
    <w:rsid w:val="0047156B"/>
    <w:rsid w:val="004715F4"/>
    <w:rsid w:val="0047275D"/>
    <w:rsid w:val="00475575"/>
    <w:rsid w:val="004761F2"/>
    <w:rsid w:val="00480C04"/>
    <w:rsid w:val="00480E25"/>
    <w:rsid w:val="00483678"/>
    <w:rsid w:val="00484077"/>
    <w:rsid w:val="00484668"/>
    <w:rsid w:val="004846D8"/>
    <w:rsid w:val="004863EC"/>
    <w:rsid w:val="00487542"/>
    <w:rsid w:val="0049074E"/>
    <w:rsid w:val="004907F4"/>
    <w:rsid w:val="00493172"/>
    <w:rsid w:val="0049538C"/>
    <w:rsid w:val="004955BB"/>
    <w:rsid w:val="004A0EA9"/>
    <w:rsid w:val="004A3C5B"/>
    <w:rsid w:val="004A461C"/>
    <w:rsid w:val="004A4780"/>
    <w:rsid w:val="004A47DC"/>
    <w:rsid w:val="004A52B6"/>
    <w:rsid w:val="004B29BE"/>
    <w:rsid w:val="004B366C"/>
    <w:rsid w:val="004B3A45"/>
    <w:rsid w:val="004B4063"/>
    <w:rsid w:val="004B4F7D"/>
    <w:rsid w:val="004B4F84"/>
    <w:rsid w:val="004B5505"/>
    <w:rsid w:val="004B55E8"/>
    <w:rsid w:val="004B5CB6"/>
    <w:rsid w:val="004C1341"/>
    <w:rsid w:val="004C21C9"/>
    <w:rsid w:val="004C2FA8"/>
    <w:rsid w:val="004C3497"/>
    <w:rsid w:val="004C352C"/>
    <w:rsid w:val="004C3BA7"/>
    <w:rsid w:val="004C5035"/>
    <w:rsid w:val="004C5F47"/>
    <w:rsid w:val="004C7E96"/>
    <w:rsid w:val="004C7EA7"/>
    <w:rsid w:val="004D1014"/>
    <w:rsid w:val="004D3633"/>
    <w:rsid w:val="004E1CB1"/>
    <w:rsid w:val="004E2D7E"/>
    <w:rsid w:val="004E4B6A"/>
    <w:rsid w:val="004E6300"/>
    <w:rsid w:val="004F1DDB"/>
    <w:rsid w:val="004F2995"/>
    <w:rsid w:val="004F324F"/>
    <w:rsid w:val="004F4064"/>
    <w:rsid w:val="004F5136"/>
    <w:rsid w:val="004F688F"/>
    <w:rsid w:val="004F7624"/>
    <w:rsid w:val="005007C8"/>
    <w:rsid w:val="005021C7"/>
    <w:rsid w:val="00502D84"/>
    <w:rsid w:val="00505FAA"/>
    <w:rsid w:val="00506095"/>
    <w:rsid w:val="00506ACA"/>
    <w:rsid w:val="00506CD0"/>
    <w:rsid w:val="005107FD"/>
    <w:rsid w:val="00510980"/>
    <w:rsid w:val="00511B34"/>
    <w:rsid w:val="00512AEC"/>
    <w:rsid w:val="00512D81"/>
    <w:rsid w:val="0051504C"/>
    <w:rsid w:val="005172B1"/>
    <w:rsid w:val="005206E2"/>
    <w:rsid w:val="00521ADE"/>
    <w:rsid w:val="0052268E"/>
    <w:rsid w:val="0052280A"/>
    <w:rsid w:val="005248D0"/>
    <w:rsid w:val="00524BC3"/>
    <w:rsid w:val="00525B77"/>
    <w:rsid w:val="0053070C"/>
    <w:rsid w:val="005314DF"/>
    <w:rsid w:val="005331B5"/>
    <w:rsid w:val="00534D3B"/>
    <w:rsid w:val="005351B3"/>
    <w:rsid w:val="005400A5"/>
    <w:rsid w:val="005420B4"/>
    <w:rsid w:val="005437B4"/>
    <w:rsid w:val="0054471F"/>
    <w:rsid w:val="00544A64"/>
    <w:rsid w:val="005459F5"/>
    <w:rsid w:val="00545B68"/>
    <w:rsid w:val="00546CB9"/>
    <w:rsid w:val="00546DF7"/>
    <w:rsid w:val="0055121B"/>
    <w:rsid w:val="00551751"/>
    <w:rsid w:val="00552B6E"/>
    <w:rsid w:val="00556D4F"/>
    <w:rsid w:val="00557A71"/>
    <w:rsid w:val="00560AED"/>
    <w:rsid w:val="0056231D"/>
    <w:rsid w:val="005623DD"/>
    <w:rsid w:val="00563B23"/>
    <w:rsid w:val="0056452E"/>
    <w:rsid w:val="005656FB"/>
    <w:rsid w:val="00567010"/>
    <w:rsid w:val="005678EB"/>
    <w:rsid w:val="00570CA6"/>
    <w:rsid w:val="00570F18"/>
    <w:rsid w:val="0057123D"/>
    <w:rsid w:val="005720AF"/>
    <w:rsid w:val="0057387E"/>
    <w:rsid w:val="00576443"/>
    <w:rsid w:val="00583941"/>
    <w:rsid w:val="005847DC"/>
    <w:rsid w:val="005856EF"/>
    <w:rsid w:val="00585CC6"/>
    <w:rsid w:val="005908A9"/>
    <w:rsid w:val="00590FA2"/>
    <w:rsid w:val="00591893"/>
    <w:rsid w:val="00592351"/>
    <w:rsid w:val="00593457"/>
    <w:rsid w:val="00594851"/>
    <w:rsid w:val="00594C42"/>
    <w:rsid w:val="00594CEF"/>
    <w:rsid w:val="00596841"/>
    <w:rsid w:val="0059684A"/>
    <w:rsid w:val="005A0345"/>
    <w:rsid w:val="005A0903"/>
    <w:rsid w:val="005A1633"/>
    <w:rsid w:val="005A16B9"/>
    <w:rsid w:val="005A2203"/>
    <w:rsid w:val="005A25B7"/>
    <w:rsid w:val="005A26EE"/>
    <w:rsid w:val="005A33F3"/>
    <w:rsid w:val="005A3C0F"/>
    <w:rsid w:val="005A3EC1"/>
    <w:rsid w:val="005A5AB1"/>
    <w:rsid w:val="005A658B"/>
    <w:rsid w:val="005B1B79"/>
    <w:rsid w:val="005B24EA"/>
    <w:rsid w:val="005B2F2A"/>
    <w:rsid w:val="005B33DF"/>
    <w:rsid w:val="005B55C1"/>
    <w:rsid w:val="005B6F85"/>
    <w:rsid w:val="005C00A9"/>
    <w:rsid w:val="005C20F7"/>
    <w:rsid w:val="005C22F8"/>
    <w:rsid w:val="005C4078"/>
    <w:rsid w:val="005C5039"/>
    <w:rsid w:val="005C5B2D"/>
    <w:rsid w:val="005C74D1"/>
    <w:rsid w:val="005C7C7C"/>
    <w:rsid w:val="005D0735"/>
    <w:rsid w:val="005D1C98"/>
    <w:rsid w:val="005D37B5"/>
    <w:rsid w:val="005D3B85"/>
    <w:rsid w:val="005D3F78"/>
    <w:rsid w:val="005D49F1"/>
    <w:rsid w:val="005D5B6F"/>
    <w:rsid w:val="005D6494"/>
    <w:rsid w:val="005D72C2"/>
    <w:rsid w:val="005D79E1"/>
    <w:rsid w:val="005D7C68"/>
    <w:rsid w:val="005E1A38"/>
    <w:rsid w:val="005E2179"/>
    <w:rsid w:val="005E27A3"/>
    <w:rsid w:val="005E2AA8"/>
    <w:rsid w:val="005E45D5"/>
    <w:rsid w:val="005E616C"/>
    <w:rsid w:val="005E6624"/>
    <w:rsid w:val="005E66A3"/>
    <w:rsid w:val="006031EF"/>
    <w:rsid w:val="006044C8"/>
    <w:rsid w:val="00604C17"/>
    <w:rsid w:val="006058F1"/>
    <w:rsid w:val="006108D1"/>
    <w:rsid w:val="00611055"/>
    <w:rsid w:val="00611687"/>
    <w:rsid w:val="00612491"/>
    <w:rsid w:val="00613269"/>
    <w:rsid w:val="00614F7E"/>
    <w:rsid w:val="0061601E"/>
    <w:rsid w:val="00617053"/>
    <w:rsid w:val="00617E2A"/>
    <w:rsid w:val="00620ECE"/>
    <w:rsid w:val="0062106A"/>
    <w:rsid w:val="006226CD"/>
    <w:rsid w:val="00622E77"/>
    <w:rsid w:val="00623758"/>
    <w:rsid w:val="0062398C"/>
    <w:rsid w:val="00624AE2"/>
    <w:rsid w:val="00624DDA"/>
    <w:rsid w:val="00627B44"/>
    <w:rsid w:val="00627C23"/>
    <w:rsid w:val="006305EF"/>
    <w:rsid w:val="00631992"/>
    <w:rsid w:val="00632705"/>
    <w:rsid w:val="00640475"/>
    <w:rsid w:val="006404A9"/>
    <w:rsid w:val="006419BA"/>
    <w:rsid w:val="00641D35"/>
    <w:rsid w:val="00641F34"/>
    <w:rsid w:val="006437A9"/>
    <w:rsid w:val="006440ED"/>
    <w:rsid w:val="00645857"/>
    <w:rsid w:val="00652AEE"/>
    <w:rsid w:val="00653433"/>
    <w:rsid w:val="00653727"/>
    <w:rsid w:val="00653C29"/>
    <w:rsid w:val="00654B04"/>
    <w:rsid w:val="0065650A"/>
    <w:rsid w:val="00656EB3"/>
    <w:rsid w:val="006573B5"/>
    <w:rsid w:val="00657D5A"/>
    <w:rsid w:val="00660480"/>
    <w:rsid w:val="00661FF2"/>
    <w:rsid w:val="00662C87"/>
    <w:rsid w:val="0066345D"/>
    <w:rsid w:val="00670027"/>
    <w:rsid w:val="00675EB3"/>
    <w:rsid w:val="00676843"/>
    <w:rsid w:val="00676BD2"/>
    <w:rsid w:val="00677228"/>
    <w:rsid w:val="006801CA"/>
    <w:rsid w:val="00680B56"/>
    <w:rsid w:val="00680C92"/>
    <w:rsid w:val="00682099"/>
    <w:rsid w:val="00682746"/>
    <w:rsid w:val="00683717"/>
    <w:rsid w:val="00684132"/>
    <w:rsid w:val="006844B9"/>
    <w:rsid w:val="00685B75"/>
    <w:rsid w:val="006867CC"/>
    <w:rsid w:val="00690740"/>
    <w:rsid w:val="00690C50"/>
    <w:rsid w:val="00692EE8"/>
    <w:rsid w:val="00694CCF"/>
    <w:rsid w:val="0069509B"/>
    <w:rsid w:val="00696362"/>
    <w:rsid w:val="006A04AE"/>
    <w:rsid w:val="006A0E52"/>
    <w:rsid w:val="006A25B4"/>
    <w:rsid w:val="006A30DB"/>
    <w:rsid w:val="006A3949"/>
    <w:rsid w:val="006A4A62"/>
    <w:rsid w:val="006A5942"/>
    <w:rsid w:val="006A7552"/>
    <w:rsid w:val="006B01B9"/>
    <w:rsid w:val="006B0439"/>
    <w:rsid w:val="006B0D10"/>
    <w:rsid w:val="006B0EC2"/>
    <w:rsid w:val="006B13D4"/>
    <w:rsid w:val="006B3ABE"/>
    <w:rsid w:val="006B4A52"/>
    <w:rsid w:val="006B5383"/>
    <w:rsid w:val="006B6A37"/>
    <w:rsid w:val="006B6D68"/>
    <w:rsid w:val="006B6F61"/>
    <w:rsid w:val="006C4633"/>
    <w:rsid w:val="006C5636"/>
    <w:rsid w:val="006C6C67"/>
    <w:rsid w:val="006C79D3"/>
    <w:rsid w:val="006D0805"/>
    <w:rsid w:val="006D0AA8"/>
    <w:rsid w:val="006D2153"/>
    <w:rsid w:val="006D4517"/>
    <w:rsid w:val="006D5F3A"/>
    <w:rsid w:val="006D6BCD"/>
    <w:rsid w:val="006D7B5A"/>
    <w:rsid w:val="006E1E9E"/>
    <w:rsid w:val="006E4279"/>
    <w:rsid w:val="006E4913"/>
    <w:rsid w:val="006E5555"/>
    <w:rsid w:val="006E5B47"/>
    <w:rsid w:val="006E7DAC"/>
    <w:rsid w:val="006F15CC"/>
    <w:rsid w:val="006F1CCA"/>
    <w:rsid w:val="006F2C0E"/>
    <w:rsid w:val="006F4F09"/>
    <w:rsid w:val="006F640B"/>
    <w:rsid w:val="0070043C"/>
    <w:rsid w:val="007046FB"/>
    <w:rsid w:val="00705A61"/>
    <w:rsid w:val="00710424"/>
    <w:rsid w:val="007109F6"/>
    <w:rsid w:val="007133CB"/>
    <w:rsid w:val="00713F83"/>
    <w:rsid w:val="00715F45"/>
    <w:rsid w:val="00716604"/>
    <w:rsid w:val="0071719A"/>
    <w:rsid w:val="0071726D"/>
    <w:rsid w:val="007176A7"/>
    <w:rsid w:val="007178FF"/>
    <w:rsid w:val="007204B4"/>
    <w:rsid w:val="00720781"/>
    <w:rsid w:val="00722B07"/>
    <w:rsid w:val="00722BC9"/>
    <w:rsid w:val="00723632"/>
    <w:rsid w:val="007238DA"/>
    <w:rsid w:val="0072505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2FD0"/>
    <w:rsid w:val="007432EF"/>
    <w:rsid w:val="00743FE9"/>
    <w:rsid w:val="00745DD0"/>
    <w:rsid w:val="00746455"/>
    <w:rsid w:val="00746F96"/>
    <w:rsid w:val="00750405"/>
    <w:rsid w:val="00751546"/>
    <w:rsid w:val="007541CE"/>
    <w:rsid w:val="007545E5"/>
    <w:rsid w:val="00755577"/>
    <w:rsid w:val="00756B91"/>
    <w:rsid w:val="00757E96"/>
    <w:rsid w:val="00760A86"/>
    <w:rsid w:val="0076741B"/>
    <w:rsid w:val="00770C0E"/>
    <w:rsid w:val="00771D19"/>
    <w:rsid w:val="0077277F"/>
    <w:rsid w:val="00774584"/>
    <w:rsid w:val="007747BE"/>
    <w:rsid w:val="00781625"/>
    <w:rsid w:val="00781792"/>
    <w:rsid w:val="00781A3A"/>
    <w:rsid w:val="00782512"/>
    <w:rsid w:val="007826B4"/>
    <w:rsid w:val="0078405C"/>
    <w:rsid w:val="00785A6D"/>
    <w:rsid w:val="00786B68"/>
    <w:rsid w:val="007915AD"/>
    <w:rsid w:val="00792CC3"/>
    <w:rsid w:val="007947C6"/>
    <w:rsid w:val="00794CF3"/>
    <w:rsid w:val="00794E4C"/>
    <w:rsid w:val="00795109"/>
    <w:rsid w:val="0079614E"/>
    <w:rsid w:val="007A0160"/>
    <w:rsid w:val="007A027B"/>
    <w:rsid w:val="007A3937"/>
    <w:rsid w:val="007A40C6"/>
    <w:rsid w:val="007A4F20"/>
    <w:rsid w:val="007A6AA0"/>
    <w:rsid w:val="007A6B19"/>
    <w:rsid w:val="007B3045"/>
    <w:rsid w:val="007B49DF"/>
    <w:rsid w:val="007B4B6D"/>
    <w:rsid w:val="007B5296"/>
    <w:rsid w:val="007B655B"/>
    <w:rsid w:val="007B67AD"/>
    <w:rsid w:val="007B7639"/>
    <w:rsid w:val="007C00BA"/>
    <w:rsid w:val="007C18F2"/>
    <w:rsid w:val="007C1AC1"/>
    <w:rsid w:val="007C1FEC"/>
    <w:rsid w:val="007C46D1"/>
    <w:rsid w:val="007C5731"/>
    <w:rsid w:val="007C730D"/>
    <w:rsid w:val="007C7393"/>
    <w:rsid w:val="007D391B"/>
    <w:rsid w:val="007D5CD8"/>
    <w:rsid w:val="007D6974"/>
    <w:rsid w:val="007D7780"/>
    <w:rsid w:val="007E06B8"/>
    <w:rsid w:val="007E0A4B"/>
    <w:rsid w:val="007E326A"/>
    <w:rsid w:val="007E3EDF"/>
    <w:rsid w:val="007E541D"/>
    <w:rsid w:val="007F1637"/>
    <w:rsid w:val="007F1B11"/>
    <w:rsid w:val="007F1FBA"/>
    <w:rsid w:val="007F4ABD"/>
    <w:rsid w:val="007F7212"/>
    <w:rsid w:val="007F74CA"/>
    <w:rsid w:val="007F7B5C"/>
    <w:rsid w:val="00800307"/>
    <w:rsid w:val="00800365"/>
    <w:rsid w:val="00800399"/>
    <w:rsid w:val="008014EC"/>
    <w:rsid w:val="0080235B"/>
    <w:rsid w:val="008029BA"/>
    <w:rsid w:val="008075EA"/>
    <w:rsid w:val="008111C3"/>
    <w:rsid w:val="00812CF5"/>
    <w:rsid w:val="00813471"/>
    <w:rsid w:val="00814198"/>
    <w:rsid w:val="00814390"/>
    <w:rsid w:val="00814679"/>
    <w:rsid w:val="00814849"/>
    <w:rsid w:val="00821F46"/>
    <w:rsid w:val="00822050"/>
    <w:rsid w:val="00822B92"/>
    <w:rsid w:val="00825653"/>
    <w:rsid w:val="00825D4F"/>
    <w:rsid w:val="00827DBA"/>
    <w:rsid w:val="00830D57"/>
    <w:rsid w:val="00832A31"/>
    <w:rsid w:val="00835916"/>
    <w:rsid w:val="0083650C"/>
    <w:rsid w:val="0084045B"/>
    <w:rsid w:val="00841B72"/>
    <w:rsid w:val="0084658D"/>
    <w:rsid w:val="0084695E"/>
    <w:rsid w:val="00850166"/>
    <w:rsid w:val="00850650"/>
    <w:rsid w:val="00851E91"/>
    <w:rsid w:val="008524C4"/>
    <w:rsid w:val="0085268C"/>
    <w:rsid w:val="00854ABD"/>
    <w:rsid w:val="00856ED6"/>
    <w:rsid w:val="00861070"/>
    <w:rsid w:val="00864A50"/>
    <w:rsid w:val="00865C11"/>
    <w:rsid w:val="00866290"/>
    <w:rsid w:val="00866978"/>
    <w:rsid w:val="00866D9F"/>
    <w:rsid w:val="00871D3C"/>
    <w:rsid w:val="00872129"/>
    <w:rsid w:val="00872DC6"/>
    <w:rsid w:val="008730BC"/>
    <w:rsid w:val="00874D66"/>
    <w:rsid w:val="0087590B"/>
    <w:rsid w:val="00877A7A"/>
    <w:rsid w:val="00877D54"/>
    <w:rsid w:val="0088208A"/>
    <w:rsid w:val="00882EAC"/>
    <w:rsid w:val="0088306B"/>
    <w:rsid w:val="00883B41"/>
    <w:rsid w:val="008874FC"/>
    <w:rsid w:val="0088798F"/>
    <w:rsid w:val="00890B69"/>
    <w:rsid w:val="0089248A"/>
    <w:rsid w:val="008933DC"/>
    <w:rsid w:val="008936B3"/>
    <w:rsid w:val="00893890"/>
    <w:rsid w:val="00894515"/>
    <w:rsid w:val="008958D8"/>
    <w:rsid w:val="008976A7"/>
    <w:rsid w:val="008A0E63"/>
    <w:rsid w:val="008A114F"/>
    <w:rsid w:val="008A2257"/>
    <w:rsid w:val="008A33CE"/>
    <w:rsid w:val="008B1F88"/>
    <w:rsid w:val="008B298E"/>
    <w:rsid w:val="008B2B89"/>
    <w:rsid w:val="008B31D3"/>
    <w:rsid w:val="008B333F"/>
    <w:rsid w:val="008B383F"/>
    <w:rsid w:val="008B38AD"/>
    <w:rsid w:val="008B3FBF"/>
    <w:rsid w:val="008B44DA"/>
    <w:rsid w:val="008B4A06"/>
    <w:rsid w:val="008B5C9A"/>
    <w:rsid w:val="008B5CEA"/>
    <w:rsid w:val="008B694C"/>
    <w:rsid w:val="008C00E7"/>
    <w:rsid w:val="008C0F42"/>
    <w:rsid w:val="008C1EF2"/>
    <w:rsid w:val="008C3B68"/>
    <w:rsid w:val="008C5253"/>
    <w:rsid w:val="008C5686"/>
    <w:rsid w:val="008C6BFB"/>
    <w:rsid w:val="008C6D1F"/>
    <w:rsid w:val="008C7321"/>
    <w:rsid w:val="008C74DA"/>
    <w:rsid w:val="008C7C59"/>
    <w:rsid w:val="008D094A"/>
    <w:rsid w:val="008D1E99"/>
    <w:rsid w:val="008D6465"/>
    <w:rsid w:val="008E150C"/>
    <w:rsid w:val="008E1EFC"/>
    <w:rsid w:val="008E58BF"/>
    <w:rsid w:val="008F1A81"/>
    <w:rsid w:val="008F3B73"/>
    <w:rsid w:val="00900CE5"/>
    <w:rsid w:val="00902C6A"/>
    <w:rsid w:val="00904CA9"/>
    <w:rsid w:val="00905911"/>
    <w:rsid w:val="00906476"/>
    <w:rsid w:val="00906A9A"/>
    <w:rsid w:val="00907061"/>
    <w:rsid w:val="00907834"/>
    <w:rsid w:val="0090788B"/>
    <w:rsid w:val="009079B2"/>
    <w:rsid w:val="009118A0"/>
    <w:rsid w:val="00913D48"/>
    <w:rsid w:val="009145F6"/>
    <w:rsid w:val="00917246"/>
    <w:rsid w:val="00917547"/>
    <w:rsid w:val="0091759A"/>
    <w:rsid w:val="00920540"/>
    <w:rsid w:val="00920F36"/>
    <w:rsid w:val="00922697"/>
    <w:rsid w:val="00922F8C"/>
    <w:rsid w:val="0092325A"/>
    <w:rsid w:val="00924BD8"/>
    <w:rsid w:val="009262FA"/>
    <w:rsid w:val="00927A82"/>
    <w:rsid w:val="009314DA"/>
    <w:rsid w:val="00931700"/>
    <w:rsid w:val="00933951"/>
    <w:rsid w:val="00935B43"/>
    <w:rsid w:val="009364E2"/>
    <w:rsid w:val="009371D6"/>
    <w:rsid w:val="00937BFF"/>
    <w:rsid w:val="009410FA"/>
    <w:rsid w:val="009430F7"/>
    <w:rsid w:val="00945D30"/>
    <w:rsid w:val="00946916"/>
    <w:rsid w:val="009475A6"/>
    <w:rsid w:val="00950C28"/>
    <w:rsid w:val="00951993"/>
    <w:rsid w:val="0095216E"/>
    <w:rsid w:val="00953E57"/>
    <w:rsid w:val="00954CC0"/>
    <w:rsid w:val="00955C25"/>
    <w:rsid w:val="00956BB5"/>
    <w:rsid w:val="00957676"/>
    <w:rsid w:val="009621B2"/>
    <w:rsid w:val="00963A1A"/>
    <w:rsid w:val="00963E1E"/>
    <w:rsid w:val="00964590"/>
    <w:rsid w:val="0096654A"/>
    <w:rsid w:val="00971187"/>
    <w:rsid w:val="00971196"/>
    <w:rsid w:val="00973755"/>
    <w:rsid w:val="00980736"/>
    <w:rsid w:val="00981704"/>
    <w:rsid w:val="0098182C"/>
    <w:rsid w:val="00983F39"/>
    <w:rsid w:val="00984390"/>
    <w:rsid w:val="00985839"/>
    <w:rsid w:val="00992952"/>
    <w:rsid w:val="00992D61"/>
    <w:rsid w:val="00995C91"/>
    <w:rsid w:val="00995EE7"/>
    <w:rsid w:val="00996652"/>
    <w:rsid w:val="00996BF1"/>
    <w:rsid w:val="00997009"/>
    <w:rsid w:val="0099745E"/>
    <w:rsid w:val="009A03A3"/>
    <w:rsid w:val="009A2ACF"/>
    <w:rsid w:val="009A481E"/>
    <w:rsid w:val="009A5D1F"/>
    <w:rsid w:val="009B06F1"/>
    <w:rsid w:val="009B3397"/>
    <w:rsid w:val="009B34F2"/>
    <w:rsid w:val="009B3C36"/>
    <w:rsid w:val="009B51E3"/>
    <w:rsid w:val="009B5654"/>
    <w:rsid w:val="009B7220"/>
    <w:rsid w:val="009B76CB"/>
    <w:rsid w:val="009B7D6C"/>
    <w:rsid w:val="009C04EB"/>
    <w:rsid w:val="009C1AD6"/>
    <w:rsid w:val="009C28E1"/>
    <w:rsid w:val="009C2915"/>
    <w:rsid w:val="009C2E55"/>
    <w:rsid w:val="009C3D06"/>
    <w:rsid w:val="009C3DB4"/>
    <w:rsid w:val="009C3F13"/>
    <w:rsid w:val="009C43FC"/>
    <w:rsid w:val="009C5A80"/>
    <w:rsid w:val="009C7C8F"/>
    <w:rsid w:val="009D0450"/>
    <w:rsid w:val="009D1594"/>
    <w:rsid w:val="009D1FBA"/>
    <w:rsid w:val="009D332F"/>
    <w:rsid w:val="009D580B"/>
    <w:rsid w:val="009D6294"/>
    <w:rsid w:val="009E05B6"/>
    <w:rsid w:val="009E590F"/>
    <w:rsid w:val="009E6ACF"/>
    <w:rsid w:val="009F0C32"/>
    <w:rsid w:val="009F461F"/>
    <w:rsid w:val="00A006D3"/>
    <w:rsid w:val="00A01305"/>
    <w:rsid w:val="00A01EEF"/>
    <w:rsid w:val="00A0259C"/>
    <w:rsid w:val="00A036CB"/>
    <w:rsid w:val="00A0546A"/>
    <w:rsid w:val="00A061CA"/>
    <w:rsid w:val="00A06AAA"/>
    <w:rsid w:val="00A07A49"/>
    <w:rsid w:val="00A10E38"/>
    <w:rsid w:val="00A12ECE"/>
    <w:rsid w:val="00A135B3"/>
    <w:rsid w:val="00A1434D"/>
    <w:rsid w:val="00A14953"/>
    <w:rsid w:val="00A167B9"/>
    <w:rsid w:val="00A16CDB"/>
    <w:rsid w:val="00A176A1"/>
    <w:rsid w:val="00A17DB5"/>
    <w:rsid w:val="00A20A09"/>
    <w:rsid w:val="00A20C64"/>
    <w:rsid w:val="00A22A14"/>
    <w:rsid w:val="00A23526"/>
    <w:rsid w:val="00A27149"/>
    <w:rsid w:val="00A2793B"/>
    <w:rsid w:val="00A30105"/>
    <w:rsid w:val="00A31ADE"/>
    <w:rsid w:val="00A348D2"/>
    <w:rsid w:val="00A35D3C"/>
    <w:rsid w:val="00A3616F"/>
    <w:rsid w:val="00A377FE"/>
    <w:rsid w:val="00A41C95"/>
    <w:rsid w:val="00A442F1"/>
    <w:rsid w:val="00A46ABD"/>
    <w:rsid w:val="00A46C18"/>
    <w:rsid w:val="00A470CE"/>
    <w:rsid w:val="00A50344"/>
    <w:rsid w:val="00A503E9"/>
    <w:rsid w:val="00A50E65"/>
    <w:rsid w:val="00A52058"/>
    <w:rsid w:val="00A52E2E"/>
    <w:rsid w:val="00A55536"/>
    <w:rsid w:val="00A5613C"/>
    <w:rsid w:val="00A570EE"/>
    <w:rsid w:val="00A57C48"/>
    <w:rsid w:val="00A57EB2"/>
    <w:rsid w:val="00A608F5"/>
    <w:rsid w:val="00A62463"/>
    <w:rsid w:val="00A6391E"/>
    <w:rsid w:val="00A649D3"/>
    <w:rsid w:val="00A656FD"/>
    <w:rsid w:val="00A6645C"/>
    <w:rsid w:val="00A66A68"/>
    <w:rsid w:val="00A67837"/>
    <w:rsid w:val="00A70863"/>
    <w:rsid w:val="00A727FC"/>
    <w:rsid w:val="00A72E35"/>
    <w:rsid w:val="00A7300A"/>
    <w:rsid w:val="00A7414F"/>
    <w:rsid w:val="00A7627C"/>
    <w:rsid w:val="00A81405"/>
    <w:rsid w:val="00A82114"/>
    <w:rsid w:val="00A82FF0"/>
    <w:rsid w:val="00A8488F"/>
    <w:rsid w:val="00A92670"/>
    <w:rsid w:val="00A96434"/>
    <w:rsid w:val="00AA2944"/>
    <w:rsid w:val="00AA3179"/>
    <w:rsid w:val="00AB0B41"/>
    <w:rsid w:val="00AB1635"/>
    <w:rsid w:val="00AB297D"/>
    <w:rsid w:val="00AB7830"/>
    <w:rsid w:val="00AC031E"/>
    <w:rsid w:val="00AC31F2"/>
    <w:rsid w:val="00AC35C4"/>
    <w:rsid w:val="00AC3DCF"/>
    <w:rsid w:val="00AC4154"/>
    <w:rsid w:val="00AC587E"/>
    <w:rsid w:val="00AD1058"/>
    <w:rsid w:val="00AD18B4"/>
    <w:rsid w:val="00AD4FB0"/>
    <w:rsid w:val="00AD7F13"/>
    <w:rsid w:val="00AE117D"/>
    <w:rsid w:val="00AE1842"/>
    <w:rsid w:val="00AE1843"/>
    <w:rsid w:val="00AE23F9"/>
    <w:rsid w:val="00AE2430"/>
    <w:rsid w:val="00AE4000"/>
    <w:rsid w:val="00AE52CE"/>
    <w:rsid w:val="00AE5452"/>
    <w:rsid w:val="00AE5EF5"/>
    <w:rsid w:val="00AE6188"/>
    <w:rsid w:val="00AE7AF0"/>
    <w:rsid w:val="00AF4AE5"/>
    <w:rsid w:val="00AF5D1E"/>
    <w:rsid w:val="00AF6D11"/>
    <w:rsid w:val="00B01B17"/>
    <w:rsid w:val="00B04103"/>
    <w:rsid w:val="00B047E9"/>
    <w:rsid w:val="00B05867"/>
    <w:rsid w:val="00B07BDD"/>
    <w:rsid w:val="00B10EC0"/>
    <w:rsid w:val="00B123FF"/>
    <w:rsid w:val="00B134B6"/>
    <w:rsid w:val="00B142F4"/>
    <w:rsid w:val="00B16061"/>
    <w:rsid w:val="00B1645D"/>
    <w:rsid w:val="00B16CC2"/>
    <w:rsid w:val="00B17C66"/>
    <w:rsid w:val="00B17E1E"/>
    <w:rsid w:val="00B21C56"/>
    <w:rsid w:val="00B24AE7"/>
    <w:rsid w:val="00B25103"/>
    <w:rsid w:val="00B27A8F"/>
    <w:rsid w:val="00B27B2E"/>
    <w:rsid w:val="00B31D2B"/>
    <w:rsid w:val="00B31E2C"/>
    <w:rsid w:val="00B336AA"/>
    <w:rsid w:val="00B34173"/>
    <w:rsid w:val="00B362ED"/>
    <w:rsid w:val="00B4166B"/>
    <w:rsid w:val="00B418ED"/>
    <w:rsid w:val="00B42554"/>
    <w:rsid w:val="00B42703"/>
    <w:rsid w:val="00B43502"/>
    <w:rsid w:val="00B4391E"/>
    <w:rsid w:val="00B45081"/>
    <w:rsid w:val="00B4549F"/>
    <w:rsid w:val="00B46290"/>
    <w:rsid w:val="00B46384"/>
    <w:rsid w:val="00B503D0"/>
    <w:rsid w:val="00B513B4"/>
    <w:rsid w:val="00B514DC"/>
    <w:rsid w:val="00B522AA"/>
    <w:rsid w:val="00B60A84"/>
    <w:rsid w:val="00B60AED"/>
    <w:rsid w:val="00B60B0D"/>
    <w:rsid w:val="00B627D5"/>
    <w:rsid w:val="00B62AB3"/>
    <w:rsid w:val="00B63B5B"/>
    <w:rsid w:val="00B64E9D"/>
    <w:rsid w:val="00B678D4"/>
    <w:rsid w:val="00B708E8"/>
    <w:rsid w:val="00B734FD"/>
    <w:rsid w:val="00B7404A"/>
    <w:rsid w:val="00B75AC6"/>
    <w:rsid w:val="00B8144B"/>
    <w:rsid w:val="00B81F91"/>
    <w:rsid w:val="00B839BA"/>
    <w:rsid w:val="00B8685C"/>
    <w:rsid w:val="00B86C35"/>
    <w:rsid w:val="00B86DD8"/>
    <w:rsid w:val="00B87C14"/>
    <w:rsid w:val="00B92703"/>
    <w:rsid w:val="00B93072"/>
    <w:rsid w:val="00B94EFB"/>
    <w:rsid w:val="00B9564E"/>
    <w:rsid w:val="00B96525"/>
    <w:rsid w:val="00B97C18"/>
    <w:rsid w:val="00B97EC1"/>
    <w:rsid w:val="00BA1692"/>
    <w:rsid w:val="00BA1BBA"/>
    <w:rsid w:val="00BA2267"/>
    <w:rsid w:val="00BA2E58"/>
    <w:rsid w:val="00BA3C49"/>
    <w:rsid w:val="00BA54F1"/>
    <w:rsid w:val="00BB07FC"/>
    <w:rsid w:val="00BB0B67"/>
    <w:rsid w:val="00BB2970"/>
    <w:rsid w:val="00BC34F6"/>
    <w:rsid w:val="00BC4EF0"/>
    <w:rsid w:val="00BC6E99"/>
    <w:rsid w:val="00BC7C00"/>
    <w:rsid w:val="00BD0CA7"/>
    <w:rsid w:val="00BD1EFB"/>
    <w:rsid w:val="00BD223A"/>
    <w:rsid w:val="00BD57C8"/>
    <w:rsid w:val="00BD5879"/>
    <w:rsid w:val="00BD5A0C"/>
    <w:rsid w:val="00BD5B58"/>
    <w:rsid w:val="00BD73F1"/>
    <w:rsid w:val="00BE0E15"/>
    <w:rsid w:val="00BE3D8C"/>
    <w:rsid w:val="00BE4D14"/>
    <w:rsid w:val="00BE5CF2"/>
    <w:rsid w:val="00BE72E5"/>
    <w:rsid w:val="00BF067E"/>
    <w:rsid w:val="00BF22E7"/>
    <w:rsid w:val="00BF2883"/>
    <w:rsid w:val="00BF63CC"/>
    <w:rsid w:val="00BF6A00"/>
    <w:rsid w:val="00BF6FA9"/>
    <w:rsid w:val="00BF7497"/>
    <w:rsid w:val="00BF7C90"/>
    <w:rsid w:val="00C000AC"/>
    <w:rsid w:val="00C02033"/>
    <w:rsid w:val="00C05FD9"/>
    <w:rsid w:val="00C06BBC"/>
    <w:rsid w:val="00C06C54"/>
    <w:rsid w:val="00C07949"/>
    <w:rsid w:val="00C105ED"/>
    <w:rsid w:val="00C109F0"/>
    <w:rsid w:val="00C11925"/>
    <w:rsid w:val="00C120C1"/>
    <w:rsid w:val="00C13AC2"/>
    <w:rsid w:val="00C16BE6"/>
    <w:rsid w:val="00C20BEA"/>
    <w:rsid w:val="00C21E38"/>
    <w:rsid w:val="00C241D4"/>
    <w:rsid w:val="00C2433C"/>
    <w:rsid w:val="00C24C84"/>
    <w:rsid w:val="00C24D43"/>
    <w:rsid w:val="00C26014"/>
    <w:rsid w:val="00C264F8"/>
    <w:rsid w:val="00C27D23"/>
    <w:rsid w:val="00C31313"/>
    <w:rsid w:val="00C32874"/>
    <w:rsid w:val="00C37286"/>
    <w:rsid w:val="00C41668"/>
    <w:rsid w:val="00C431FA"/>
    <w:rsid w:val="00C43488"/>
    <w:rsid w:val="00C44F7A"/>
    <w:rsid w:val="00C452D9"/>
    <w:rsid w:val="00C45666"/>
    <w:rsid w:val="00C47754"/>
    <w:rsid w:val="00C47D30"/>
    <w:rsid w:val="00C500E2"/>
    <w:rsid w:val="00C5024B"/>
    <w:rsid w:val="00C54452"/>
    <w:rsid w:val="00C557BA"/>
    <w:rsid w:val="00C56774"/>
    <w:rsid w:val="00C600E8"/>
    <w:rsid w:val="00C62ECF"/>
    <w:rsid w:val="00C64618"/>
    <w:rsid w:val="00C70D0F"/>
    <w:rsid w:val="00C7219E"/>
    <w:rsid w:val="00C72DAA"/>
    <w:rsid w:val="00C745D1"/>
    <w:rsid w:val="00C7758D"/>
    <w:rsid w:val="00C77777"/>
    <w:rsid w:val="00C82B5D"/>
    <w:rsid w:val="00C8318D"/>
    <w:rsid w:val="00C83387"/>
    <w:rsid w:val="00C83AA5"/>
    <w:rsid w:val="00C83C98"/>
    <w:rsid w:val="00C8761B"/>
    <w:rsid w:val="00C8762A"/>
    <w:rsid w:val="00C913FF"/>
    <w:rsid w:val="00C941AD"/>
    <w:rsid w:val="00C9639A"/>
    <w:rsid w:val="00C97DC8"/>
    <w:rsid w:val="00CA04A9"/>
    <w:rsid w:val="00CA424D"/>
    <w:rsid w:val="00CA4CBC"/>
    <w:rsid w:val="00CA6175"/>
    <w:rsid w:val="00CA6DB5"/>
    <w:rsid w:val="00CA74D2"/>
    <w:rsid w:val="00CA77AC"/>
    <w:rsid w:val="00CA7C5D"/>
    <w:rsid w:val="00CB089A"/>
    <w:rsid w:val="00CB0974"/>
    <w:rsid w:val="00CB4525"/>
    <w:rsid w:val="00CB5719"/>
    <w:rsid w:val="00CB596E"/>
    <w:rsid w:val="00CB72AF"/>
    <w:rsid w:val="00CB7359"/>
    <w:rsid w:val="00CC0133"/>
    <w:rsid w:val="00CC0B13"/>
    <w:rsid w:val="00CC0BE0"/>
    <w:rsid w:val="00CC18C3"/>
    <w:rsid w:val="00CC4530"/>
    <w:rsid w:val="00CC56BB"/>
    <w:rsid w:val="00CC63DD"/>
    <w:rsid w:val="00CC6CA7"/>
    <w:rsid w:val="00CD18B1"/>
    <w:rsid w:val="00CD1D5F"/>
    <w:rsid w:val="00CD28D1"/>
    <w:rsid w:val="00CD30D0"/>
    <w:rsid w:val="00CD54A9"/>
    <w:rsid w:val="00CE124A"/>
    <w:rsid w:val="00CE2A97"/>
    <w:rsid w:val="00CE370A"/>
    <w:rsid w:val="00CE45DD"/>
    <w:rsid w:val="00CE4D2A"/>
    <w:rsid w:val="00CF0155"/>
    <w:rsid w:val="00CF15DB"/>
    <w:rsid w:val="00CF2C23"/>
    <w:rsid w:val="00CF2EC3"/>
    <w:rsid w:val="00CF3927"/>
    <w:rsid w:val="00CF39E9"/>
    <w:rsid w:val="00CF44B0"/>
    <w:rsid w:val="00CF4C62"/>
    <w:rsid w:val="00CF79CE"/>
    <w:rsid w:val="00D0502F"/>
    <w:rsid w:val="00D0697C"/>
    <w:rsid w:val="00D07F62"/>
    <w:rsid w:val="00D10B90"/>
    <w:rsid w:val="00D113F1"/>
    <w:rsid w:val="00D118DA"/>
    <w:rsid w:val="00D12387"/>
    <w:rsid w:val="00D12577"/>
    <w:rsid w:val="00D13663"/>
    <w:rsid w:val="00D13E3F"/>
    <w:rsid w:val="00D149A1"/>
    <w:rsid w:val="00D17B15"/>
    <w:rsid w:val="00D20884"/>
    <w:rsid w:val="00D20D3E"/>
    <w:rsid w:val="00D22687"/>
    <w:rsid w:val="00D25C07"/>
    <w:rsid w:val="00D260E2"/>
    <w:rsid w:val="00D26951"/>
    <w:rsid w:val="00D2779E"/>
    <w:rsid w:val="00D325C8"/>
    <w:rsid w:val="00D32759"/>
    <w:rsid w:val="00D340A4"/>
    <w:rsid w:val="00D340CA"/>
    <w:rsid w:val="00D34291"/>
    <w:rsid w:val="00D404D5"/>
    <w:rsid w:val="00D40A73"/>
    <w:rsid w:val="00D40EA0"/>
    <w:rsid w:val="00D4240E"/>
    <w:rsid w:val="00D42F1B"/>
    <w:rsid w:val="00D4392D"/>
    <w:rsid w:val="00D45F62"/>
    <w:rsid w:val="00D5110F"/>
    <w:rsid w:val="00D513E0"/>
    <w:rsid w:val="00D5168F"/>
    <w:rsid w:val="00D524BC"/>
    <w:rsid w:val="00D546FB"/>
    <w:rsid w:val="00D6135D"/>
    <w:rsid w:val="00D61844"/>
    <w:rsid w:val="00D61AA5"/>
    <w:rsid w:val="00D652FC"/>
    <w:rsid w:val="00D71699"/>
    <w:rsid w:val="00D73493"/>
    <w:rsid w:val="00D74098"/>
    <w:rsid w:val="00D74264"/>
    <w:rsid w:val="00D749C9"/>
    <w:rsid w:val="00D74DEF"/>
    <w:rsid w:val="00D777C4"/>
    <w:rsid w:val="00D8102F"/>
    <w:rsid w:val="00D81C1F"/>
    <w:rsid w:val="00D83636"/>
    <w:rsid w:val="00D85F98"/>
    <w:rsid w:val="00D86455"/>
    <w:rsid w:val="00D869C3"/>
    <w:rsid w:val="00D905D5"/>
    <w:rsid w:val="00D91AE1"/>
    <w:rsid w:val="00DA4689"/>
    <w:rsid w:val="00DA474C"/>
    <w:rsid w:val="00DA4891"/>
    <w:rsid w:val="00DA4926"/>
    <w:rsid w:val="00DA6B7D"/>
    <w:rsid w:val="00DB02C0"/>
    <w:rsid w:val="00DB0357"/>
    <w:rsid w:val="00DB2227"/>
    <w:rsid w:val="00DB23F6"/>
    <w:rsid w:val="00DB284F"/>
    <w:rsid w:val="00DB5D01"/>
    <w:rsid w:val="00DB79E4"/>
    <w:rsid w:val="00DC06A4"/>
    <w:rsid w:val="00DC0ACA"/>
    <w:rsid w:val="00DC2BF8"/>
    <w:rsid w:val="00DC3459"/>
    <w:rsid w:val="00DC3B22"/>
    <w:rsid w:val="00DD26E3"/>
    <w:rsid w:val="00DD7636"/>
    <w:rsid w:val="00DE16CD"/>
    <w:rsid w:val="00DE32E5"/>
    <w:rsid w:val="00DE3605"/>
    <w:rsid w:val="00DE3946"/>
    <w:rsid w:val="00DE44DB"/>
    <w:rsid w:val="00DE4881"/>
    <w:rsid w:val="00DE5661"/>
    <w:rsid w:val="00DF09B1"/>
    <w:rsid w:val="00DF14B9"/>
    <w:rsid w:val="00DF5762"/>
    <w:rsid w:val="00DF73C4"/>
    <w:rsid w:val="00E00BB7"/>
    <w:rsid w:val="00E0292B"/>
    <w:rsid w:val="00E0320C"/>
    <w:rsid w:val="00E03565"/>
    <w:rsid w:val="00E03DC4"/>
    <w:rsid w:val="00E042A9"/>
    <w:rsid w:val="00E05889"/>
    <w:rsid w:val="00E05FC9"/>
    <w:rsid w:val="00E06183"/>
    <w:rsid w:val="00E072D8"/>
    <w:rsid w:val="00E10832"/>
    <w:rsid w:val="00E10C0D"/>
    <w:rsid w:val="00E117C6"/>
    <w:rsid w:val="00E11F6A"/>
    <w:rsid w:val="00E12E6A"/>
    <w:rsid w:val="00E14666"/>
    <w:rsid w:val="00E14EC2"/>
    <w:rsid w:val="00E15A03"/>
    <w:rsid w:val="00E167E1"/>
    <w:rsid w:val="00E21E8C"/>
    <w:rsid w:val="00E250B5"/>
    <w:rsid w:val="00E2708D"/>
    <w:rsid w:val="00E270E6"/>
    <w:rsid w:val="00E2770A"/>
    <w:rsid w:val="00E33737"/>
    <w:rsid w:val="00E33CD1"/>
    <w:rsid w:val="00E44250"/>
    <w:rsid w:val="00E47E96"/>
    <w:rsid w:val="00E53631"/>
    <w:rsid w:val="00E5420C"/>
    <w:rsid w:val="00E56339"/>
    <w:rsid w:val="00E56ECC"/>
    <w:rsid w:val="00E572EF"/>
    <w:rsid w:val="00E57FEE"/>
    <w:rsid w:val="00E629C3"/>
    <w:rsid w:val="00E63001"/>
    <w:rsid w:val="00E667B4"/>
    <w:rsid w:val="00E715FD"/>
    <w:rsid w:val="00E71601"/>
    <w:rsid w:val="00E71F11"/>
    <w:rsid w:val="00E729F5"/>
    <w:rsid w:val="00E736B3"/>
    <w:rsid w:val="00E73C8D"/>
    <w:rsid w:val="00E758D8"/>
    <w:rsid w:val="00E76BE0"/>
    <w:rsid w:val="00E7728D"/>
    <w:rsid w:val="00E7795C"/>
    <w:rsid w:val="00E77F48"/>
    <w:rsid w:val="00E83C37"/>
    <w:rsid w:val="00E87B8E"/>
    <w:rsid w:val="00E900D1"/>
    <w:rsid w:val="00E90673"/>
    <w:rsid w:val="00E92149"/>
    <w:rsid w:val="00E926EA"/>
    <w:rsid w:val="00E932CE"/>
    <w:rsid w:val="00E9330B"/>
    <w:rsid w:val="00E937F2"/>
    <w:rsid w:val="00E96BC6"/>
    <w:rsid w:val="00E976C6"/>
    <w:rsid w:val="00EA00F3"/>
    <w:rsid w:val="00EA07A3"/>
    <w:rsid w:val="00EA1938"/>
    <w:rsid w:val="00EA3A4B"/>
    <w:rsid w:val="00EA6C48"/>
    <w:rsid w:val="00EA71E1"/>
    <w:rsid w:val="00EB0AE8"/>
    <w:rsid w:val="00EB26CD"/>
    <w:rsid w:val="00EB3306"/>
    <w:rsid w:val="00EB3FB0"/>
    <w:rsid w:val="00EB4C4B"/>
    <w:rsid w:val="00EB5A09"/>
    <w:rsid w:val="00EB5B49"/>
    <w:rsid w:val="00EB6E94"/>
    <w:rsid w:val="00EC1C37"/>
    <w:rsid w:val="00EC4A33"/>
    <w:rsid w:val="00EC4A87"/>
    <w:rsid w:val="00EC6271"/>
    <w:rsid w:val="00EC7A99"/>
    <w:rsid w:val="00ED086D"/>
    <w:rsid w:val="00ED0F0B"/>
    <w:rsid w:val="00ED2EBC"/>
    <w:rsid w:val="00ED4755"/>
    <w:rsid w:val="00ED584C"/>
    <w:rsid w:val="00ED7431"/>
    <w:rsid w:val="00EE2179"/>
    <w:rsid w:val="00EE2381"/>
    <w:rsid w:val="00EE3BFD"/>
    <w:rsid w:val="00EE5A58"/>
    <w:rsid w:val="00EE64AA"/>
    <w:rsid w:val="00EE77EC"/>
    <w:rsid w:val="00EF0CFD"/>
    <w:rsid w:val="00EF0E9B"/>
    <w:rsid w:val="00EF1BA6"/>
    <w:rsid w:val="00EF4866"/>
    <w:rsid w:val="00EF6708"/>
    <w:rsid w:val="00EF6DD7"/>
    <w:rsid w:val="00EF754F"/>
    <w:rsid w:val="00F004E9"/>
    <w:rsid w:val="00F0467A"/>
    <w:rsid w:val="00F0649C"/>
    <w:rsid w:val="00F07952"/>
    <w:rsid w:val="00F20E61"/>
    <w:rsid w:val="00F2303B"/>
    <w:rsid w:val="00F238B5"/>
    <w:rsid w:val="00F257D4"/>
    <w:rsid w:val="00F25A44"/>
    <w:rsid w:val="00F26811"/>
    <w:rsid w:val="00F26C08"/>
    <w:rsid w:val="00F336CC"/>
    <w:rsid w:val="00F33EFF"/>
    <w:rsid w:val="00F34FD9"/>
    <w:rsid w:val="00F36121"/>
    <w:rsid w:val="00F36EA1"/>
    <w:rsid w:val="00F3743A"/>
    <w:rsid w:val="00F37FA5"/>
    <w:rsid w:val="00F40265"/>
    <w:rsid w:val="00F42DF2"/>
    <w:rsid w:val="00F44415"/>
    <w:rsid w:val="00F44691"/>
    <w:rsid w:val="00F448CA"/>
    <w:rsid w:val="00F45123"/>
    <w:rsid w:val="00F4578F"/>
    <w:rsid w:val="00F46149"/>
    <w:rsid w:val="00F46952"/>
    <w:rsid w:val="00F50086"/>
    <w:rsid w:val="00F52603"/>
    <w:rsid w:val="00F52760"/>
    <w:rsid w:val="00F608C1"/>
    <w:rsid w:val="00F60A53"/>
    <w:rsid w:val="00F61230"/>
    <w:rsid w:val="00F62F45"/>
    <w:rsid w:val="00F6309B"/>
    <w:rsid w:val="00F64615"/>
    <w:rsid w:val="00F65669"/>
    <w:rsid w:val="00F65E67"/>
    <w:rsid w:val="00F701B3"/>
    <w:rsid w:val="00F7123B"/>
    <w:rsid w:val="00F71993"/>
    <w:rsid w:val="00F72BBB"/>
    <w:rsid w:val="00F735E8"/>
    <w:rsid w:val="00F739F2"/>
    <w:rsid w:val="00F73CCF"/>
    <w:rsid w:val="00F74FE5"/>
    <w:rsid w:val="00F750B6"/>
    <w:rsid w:val="00F76B07"/>
    <w:rsid w:val="00F80AE3"/>
    <w:rsid w:val="00F8360A"/>
    <w:rsid w:val="00F849DF"/>
    <w:rsid w:val="00F8600D"/>
    <w:rsid w:val="00F91D8A"/>
    <w:rsid w:val="00F93915"/>
    <w:rsid w:val="00F94304"/>
    <w:rsid w:val="00F943F5"/>
    <w:rsid w:val="00F94501"/>
    <w:rsid w:val="00F94AF9"/>
    <w:rsid w:val="00F957AF"/>
    <w:rsid w:val="00F96174"/>
    <w:rsid w:val="00FA08E4"/>
    <w:rsid w:val="00FA2515"/>
    <w:rsid w:val="00FA269B"/>
    <w:rsid w:val="00FA340A"/>
    <w:rsid w:val="00FA4F9B"/>
    <w:rsid w:val="00FA5DAA"/>
    <w:rsid w:val="00FA710D"/>
    <w:rsid w:val="00FB0D18"/>
    <w:rsid w:val="00FB0D71"/>
    <w:rsid w:val="00FB1517"/>
    <w:rsid w:val="00FB390F"/>
    <w:rsid w:val="00FB4712"/>
    <w:rsid w:val="00FB582F"/>
    <w:rsid w:val="00FB6B5D"/>
    <w:rsid w:val="00FC082C"/>
    <w:rsid w:val="00FC2426"/>
    <w:rsid w:val="00FC3210"/>
    <w:rsid w:val="00FC3827"/>
    <w:rsid w:val="00FC3AF0"/>
    <w:rsid w:val="00FC3BFD"/>
    <w:rsid w:val="00FC4B9F"/>
    <w:rsid w:val="00FC4DD0"/>
    <w:rsid w:val="00FC6110"/>
    <w:rsid w:val="00FC6196"/>
    <w:rsid w:val="00FC654F"/>
    <w:rsid w:val="00FC77AF"/>
    <w:rsid w:val="00FC79C6"/>
    <w:rsid w:val="00FD00C2"/>
    <w:rsid w:val="00FD1226"/>
    <w:rsid w:val="00FD620B"/>
    <w:rsid w:val="00FD6B02"/>
    <w:rsid w:val="00FE0B7F"/>
    <w:rsid w:val="00FE0F32"/>
    <w:rsid w:val="00FE11DF"/>
    <w:rsid w:val="00FE2E9C"/>
    <w:rsid w:val="00FE62AA"/>
    <w:rsid w:val="00FF047B"/>
    <w:rsid w:val="00FF2F1A"/>
    <w:rsid w:val="00FF2FB9"/>
    <w:rsid w:val="00FF364F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A60E4"/>
  <w15:docId w15:val="{594DD133-0B83-4D94-8880-F04E7D7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4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5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6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6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6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6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6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22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0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1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1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2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6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6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6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3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uiPriority w:val="39"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7"/>
      </w:numPr>
    </w:pPr>
  </w:style>
  <w:style w:type="numbering" w:styleId="1ai">
    <w:name w:val="Outline List 1"/>
    <w:basedOn w:val="Bezseznamu"/>
    <w:semiHidden/>
    <w:rsid w:val="00794E4C"/>
    <w:pPr>
      <w:numPr>
        <w:numId w:val="8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9"/>
      </w:numPr>
    </w:pPr>
  </w:style>
  <w:style w:type="paragraph" w:styleId="slovanseznam2">
    <w:name w:val="List Number 2"/>
    <w:basedOn w:val="Normln"/>
    <w:semiHidden/>
    <w:rsid w:val="00794E4C"/>
    <w:pPr>
      <w:numPr>
        <w:numId w:val="10"/>
      </w:numPr>
    </w:pPr>
  </w:style>
  <w:style w:type="paragraph" w:styleId="slovanseznam3">
    <w:name w:val="List Number 3"/>
    <w:basedOn w:val="Normln"/>
    <w:semiHidden/>
    <w:rsid w:val="00794E4C"/>
    <w:pPr>
      <w:numPr>
        <w:numId w:val="11"/>
      </w:numPr>
    </w:pPr>
  </w:style>
  <w:style w:type="paragraph" w:styleId="slovanseznam4">
    <w:name w:val="List Number 4"/>
    <w:basedOn w:val="Normln"/>
    <w:semiHidden/>
    <w:rsid w:val="00794E4C"/>
    <w:pPr>
      <w:numPr>
        <w:numId w:val="12"/>
      </w:numPr>
    </w:pPr>
  </w:style>
  <w:style w:type="paragraph" w:styleId="slovanseznam5">
    <w:name w:val="List Number 5"/>
    <w:basedOn w:val="Normln"/>
    <w:semiHidden/>
    <w:rsid w:val="00794E4C"/>
    <w:pPr>
      <w:numPr>
        <w:numId w:val="13"/>
      </w:numPr>
    </w:pPr>
  </w:style>
  <w:style w:type="numbering" w:styleId="lnekoddl">
    <w:name w:val="Outline List 3"/>
    <w:basedOn w:val="Bezseznamu"/>
    <w:semiHidden/>
    <w:rsid w:val="00794E4C"/>
    <w:pPr>
      <w:numPr>
        <w:numId w:val="14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styleId="Hypertextovodkaz">
    <w:name w:val="Hyperlink"/>
    <w:uiPriority w:val="99"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link w:val="NzevChar"/>
    <w:uiPriority w:val="10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nadpis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5"/>
      </w:numPr>
    </w:pPr>
  </w:style>
  <w:style w:type="paragraph" w:styleId="Seznamsodrkami2">
    <w:name w:val="List Bullet 2"/>
    <w:basedOn w:val="Normln"/>
    <w:semiHidden/>
    <w:rsid w:val="00794E4C"/>
    <w:pPr>
      <w:numPr>
        <w:numId w:val="16"/>
      </w:numPr>
    </w:pPr>
  </w:style>
  <w:style w:type="paragraph" w:styleId="Seznamsodrkami3">
    <w:name w:val="List Bullet 3"/>
    <w:basedOn w:val="Normln"/>
    <w:semiHidden/>
    <w:rsid w:val="00794E4C"/>
    <w:pPr>
      <w:numPr>
        <w:numId w:val="17"/>
      </w:numPr>
    </w:pPr>
  </w:style>
  <w:style w:type="paragraph" w:styleId="Seznamsodrkami4">
    <w:name w:val="List Bullet 4"/>
    <w:basedOn w:val="Normln"/>
    <w:semiHidden/>
    <w:rsid w:val="00794E4C"/>
    <w:pPr>
      <w:numPr>
        <w:numId w:val="18"/>
      </w:numPr>
    </w:pPr>
  </w:style>
  <w:style w:type="paragraph" w:styleId="Seznamsodrkami5">
    <w:name w:val="List Bullet 5"/>
    <w:basedOn w:val="Normln"/>
    <w:semiHidden/>
    <w:rsid w:val="00794E4C"/>
    <w:pPr>
      <w:numPr>
        <w:numId w:val="19"/>
      </w:numPr>
    </w:pPr>
  </w:style>
  <w:style w:type="character" w:styleId="Siln">
    <w:name w:val="Strong"/>
    <w:uiPriority w:val="22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6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customStyle="1" w:styleId="Nevyeenzmnka1">
    <w:name w:val="Nevyřešená zmínka1"/>
    <w:uiPriority w:val="99"/>
    <w:semiHidden/>
    <w:unhideWhenUsed/>
    <w:rsid w:val="00A7414F"/>
    <w:rPr>
      <w:color w:val="605E5C"/>
      <w:shd w:val="clear" w:color="auto" w:fill="E1DFDD"/>
    </w:rPr>
  </w:style>
  <w:style w:type="paragraph" w:styleId="Odstavecseseznamem">
    <w:name w:val="List Paragraph"/>
    <w:aliases w:val="List Level 1,PRI Bullets,Bullet Paragraph,References,маркированный,Main numbered paragraph,Question"/>
    <w:basedOn w:val="Normln"/>
    <w:link w:val="OdstavecseseznamemChar"/>
    <w:uiPriority w:val="34"/>
    <w:qFormat/>
    <w:rsid w:val="00B9307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7238DA"/>
    <w:rPr>
      <w:rFonts w:ascii="Arial" w:hAnsi="Arial" w:cs="Arial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DE5661"/>
    <w:rPr>
      <w:rFonts w:ascii="Arial" w:hAnsi="Arial" w:cs="Arial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31E52"/>
    <w:rPr>
      <w:color w:val="605E5C"/>
      <w:shd w:val="clear" w:color="auto" w:fill="E1DFDD"/>
    </w:rPr>
  </w:style>
  <w:style w:type="paragraph" w:customStyle="1" w:styleId="FIL3Body">
    <w:name w:val="FIL_3_Body"/>
    <w:basedOn w:val="Normln"/>
    <w:qFormat/>
    <w:rsid w:val="00611687"/>
    <w:pPr>
      <w:spacing w:before="45" w:after="120" w:line="276" w:lineRule="auto"/>
      <w:jc w:val="left"/>
    </w:pPr>
    <w:rPr>
      <w:rFonts w:cs="Times New Roman"/>
      <w:color w:val="555555"/>
      <w:sz w:val="18"/>
      <w:szCs w:val="24"/>
      <w:lang w:val="en-GB" w:eastAsia="en-GB"/>
    </w:rPr>
  </w:style>
  <w:style w:type="paragraph" w:customStyle="1" w:styleId="f2-zkladn0">
    <w:name w:val="f2-zkladn"/>
    <w:basedOn w:val="Normln"/>
    <w:rsid w:val="00D404D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ody-l">
    <w:name w:val="body-l"/>
    <w:basedOn w:val="Normln"/>
    <w:rsid w:val="0057387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6B6F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CN"/>
    </w:rPr>
  </w:style>
  <w:style w:type="character" w:customStyle="1" w:styleId="normaltextrun">
    <w:name w:val="normaltextrun"/>
    <w:basedOn w:val="Standardnpsmoodstavce"/>
    <w:rsid w:val="006B6F61"/>
  </w:style>
  <w:style w:type="character" w:customStyle="1" w:styleId="eop">
    <w:name w:val="eop"/>
    <w:basedOn w:val="Standardnpsmoodstavce"/>
    <w:rsid w:val="006B6F61"/>
  </w:style>
  <w:style w:type="paragraph" w:customStyle="1" w:styleId="xmsonormal">
    <w:name w:val="x_msonormal"/>
    <w:basedOn w:val="Normln"/>
    <w:rsid w:val="00A82114"/>
    <w:pPr>
      <w:spacing w:before="0" w:line="240" w:lineRule="auto"/>
      <w:jc w:val="left"/>
    </w:pPr>
    <w:rPr>
      <w:rFonts w:ascii="Calibri" w:eastAsia="Gulim" w:hAnsi="Calibri" w:cs="Calibri"/>
      <w:sz w:val="22"/>
      <w:szCs w:val="22"/>
      <w:lang w:val="en-GB" w:eastAsia="ko-KR"/>
    </w:rPr>
  </w:style>
  <w:style w:type="character" w:customStyle="1" w:styleId="OdstavecseseznamemChar">
    <w:name w:val="Odstavec se seznamem Char"/>
    <w:aliases w:val="List Level 1 Char,PRI Bullets Char,Bullet Paragraph Char,References Char,маркированный Char,Main numbered paragraph Char,Question Char"/>
    <w:link w:val="Odstavecseseznamem"/>
    <w:uiPriority w:val="34"/>
    <w:locked/>
    <w:rsid w:val="00A82114"/>
    <w:rPr>
      <w:rFonts w:ascii="Arial" w:hAnsi="Arial" w:cs="Arial"/>
    </w:rPr>
  </w:style>
  <w:style w:type="character" w:customStyle="1" w:styleId="ui-provider">
    <w:name w:val="ui-provider"/>
    <w:basedOn w:val="Standardnpsmoodstavce"/>
    <w:rsid w:val="00EB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ka.kroh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delity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2c5473-2b97-4cd0-ba19-d66cd0f46a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A9842DBA47FB4F97EE05D15FAAB50A" ma:contentTypeVersion="4" ma:contentTypeDescription="Vytvoří nový dokument" ma:contentTypeScope="" ma:versionID="6f9644b4e43d6333fe68447961a283bf">
  <xsd:schema xmlns:xsd="http://www.w3.org/2001/XMLSchema" xmlns:xs="http://www.w3.org/2001/XMLSchema" xmlns:p="http://schemas.microsoft.com/office/2006/metadata/properties" xmlns:ns3="582c5473-2b97-4cd0-ba19-d66cd0f46ac6" targetNamespace="http://schemas.microsoft.com/office/2006/metadata/properties" ma:root="true" ma:fieldsID="52da21f40bf929f7e4944f73f6eb16e5" ns3:_="">
    <xsd:import namespace="582c5473-2b97-4cd0-ba19-d66cd0f46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5473-2b97-4cd0-ba19-d66cd0f4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59371-464E-462D-AA79-EE8073501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2901F-9299-4A9A-817D-EAA7280AD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63A9B-5F35-4DB3-B406-110DCFBB6C4E}">
  <ds:schemaRefs>
    <ds:schemaRef ds:uri="http://schemas.microsoft.com/office/2006/metadata/properties"/>
    <ds:schemaRef ds:uri="http://schemas.microsoft.com/office/infopath/2007/PartnerControls"/>
    <ds:schemaRef ds:uri="582c5473-2b97-4cd0-ba19-d66cd0f46ac6"/>
  </ds:schemaRefs>
</ds:datastoreItem>
</file>

<file path=customXml/itemProps4.xml><?xml version="1.0" encoding="utf-8"?>
<ds:datastoreItem xmlns:ds="http://schemas.openxmlformats.org/officeDocument/2006/customXml" ds:itemID="{15A7AA92-9CB9-4BF8-B360-F6AABA4F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c5473-2b97-4cd0-ba19-d66cd0f4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7263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TPA-NOTIA, s.r.o.</Company>
  <LinksUpToDate>false</LinksUpToDate>
  <CharactersWithSpaces>8477</CharactersWithSpaces>
  <SharedDoc>false</SharedDoc>
  <HLinks>
    <vt:vector size="18" baseType="variant">
      <vt:variant>
        <vt:i4>7012365</vt:i4>
      </vt:variant>
      <vt:variant>
        <vt:i4>9</vt:i4>
      </vt:variant>
      <vt:variant>
        <vt:i4>0</vt:i4>
      </vt:variant>
      <vt:variant>
        <vt:i4>5</vt:i4>
      </vt:variant>
      <vt:variant>
        <vt:lpwstr>mailto:eliska.krohova@crestcom.cz</vt:lpwstr>
      </vt:variant>
      <vt:variant>
        <vt:lpwstr/>
      </vt:variant>
      <vt:variant>
        <vt:i4>1572878</vt:i4>
      </vt:variant>
      <vt:variant>
        <vt:i4>-1</vt:i4>
      </vt:variant>
      <vt:variant>
        <vt:i4>1033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1032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Gabriela Hampejsová</cp:lastModifiedBy>
  <cp:revision>3</cp:revision>
  <cp:lastPrinted>2015-11-30T16:29:00Z</cp:lastPrinted>
  <dcterms:created xsi:type="dcterms:W3CDTF">2023-10-18T12:46:00Z</dcterms:created>
  <dcterms:modified xsi:type="dcterms:W3CDTF">2023-10-18T12:54:00Z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0x0101004DA9842DBA47FB4F97EE05D15FAAB50A</vt:lpwstr>
  </property>
  <property fmtid="{D5CDD505-2E9C-101B-9397-08002B2CF9AE}" pid="3" name="MSIP_Label_be873328-34e0-4f6c-84cb-dd757c63c1a0_Enabled">
    <vt:lpwstr>true</vt:lpwstr>
  </property>
  <property fmtid="{D5CDD505-2E9C-101B-9397-08002B2CF9AE}" pid="4" name="MSIP_Label_be873328-34e0-4f6c-84cb-dd757c63c1a0_SetDate">
    <vt:lpwstr>2023-03-20T14:00:05Z</vt:lpwstr>
  </property>
  <property fmtid="{D5CDD505-2E9C-101B-9397-08002B2CF9AE}" pid="5" name="MSIP_Label_be873328-34e0-4f6c-84cb-dd757c63c1a0_Method">
    <vt:lpwstr>Privileged</vt:lpwstr>
  </property>
  <property fmtid="{D5CDD505-2E9C-101B-9397-08002B2CF9AE}" pid="6" name="MSIP_Label_be873328-34e0-4f6c-84cb-dd757c63c1a0_Name">
    <vt:lpwstr>FIL-Internal</vt:lpwstr>
  </property>
  <property fmtid="{D5CDD505-2E9C-101B-9397-08002B2CF9AE}" pid="7" name="MSIP_Label_be873328-34e0-4f6c-84cb-dd757c63c1a0_SiteId">
    <vt:lpwstr>6b94db52-3791-432c-b97e-871411cd202e</vt:lpwstr>
  </property>
  <property fmtid="{D5CDD505-2E9C-101B-9397-08002B2CF9AE}" pid="8" name="MSIP_Label_be873328-34e0-4f6c-84cb-dd757c63c1a0_ActionId">
    <vt:lpwstr>8add6277-4d5f-4a76-983e-75d9da0c44e6</vt:lpwstr>
  </property>
  <property fmtid="{D5CDD505-2E9C-101B-9397-08002B2CF9AE}" pid="9" name="MSIP_Label_be873328-34e0-4f6c-84cb-dd757c63c1a0_ContentBits">
    <vt:lpwstr>0</vt:lpwstr>
  </property>
</Properties>
</file>